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FCC6" w14:textId="77777777" w:rsidR="00C85C5C" w:rsidRPr="008B3E34" w:rsidRDefault="00C85C5C" w:rsidP="00C85C5C">
      <w:pPr>
        <w:pStyle w:val="1"/>
        <w:tabs>
          <w:tab w:val="left" w:pos="426"/>
        </w:tabs>
        <w:spacing w:line="312" w:lineRule="auto"/>
        <w:ind w:firstLine="0"/>
        <w:contextualSpacing/>
        <w:jc w:val="center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Министерство науки и высшего образования Российской Федерации</w:t>
      </w:r>
      <w:r w:rsidRPr="008B3E34">
        <w:rPr>
          <w:rFonts w:cs="Times New Roman"/>
          <w:sz w:val="28"/>
          <w:szCs w:val="28"/>
          <w:lang w:val="ru-RU"/>
        </w:rPr>
        <w:br/>
        <w:t>Федеральное государственное бюджетное</w:t>
      </w:r>
      <w:r w:rsidRPr="008B3E34">
        <w:rPr>
          <w:rFonts w:cs="Times New Roman"/>
          <w:sz w:val="28"/>
          <w:szCs w:val="28"/>
          <w:lang w:val="ru-RU"/>
        </w:rPr>
        <w:br/>
        <w:t>образовательное учреждение высшего образования</w:t>
      </w:r>
    </w:p>
    <w:p w14:paraId="4F6B0A46" w14:textId="77777777" w:rsidR="00C85C5C" w:rsidRPr="008B3E34" w:rsidRDefault="00C85C5C" w:rsidP="00C85C5C">
      <w:pPr>
        <w:pStyle w:val="1"/>
        <w:tabs>
          <w:tab w:val="left" w:pos="426"/>
        </w:tabs>
        <w:spacing w:line="312" w:lineRule="auto"/>
        <w:ind w:firstLine="0"/>
        <w:contextualSpacing/>
        <w:jc w:val="center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b/>
          <w:bCs/>
          <w:sz w:val="28"/>
          <w:szCs w:val="28"/>
          <w:lang w:val="ru-RU"/>
        </w:rPr>
        <w:t>«Московский государственный лингвистический университет»</w:t>
      </w:r>
      <w:r w:rsidRPr="008B3E34">
        <w:rPr>
          <w:rFonts w:cs="Times New Roman"/>
          <w:b/>
          <w:bCs/>
          <w:sz w:val="28"/>
          <w:szCs w:val="28"/>
          <w:lang w:val="ru-RU"/>
        </w:rPr>
        <w:br/>
        <w:t>(ФГБОУ ВО МГЛУ)</w:t>
      </w:r>
    </w:p>
    <w:p w14:paraId="5876112B" w14:textId="77777777" w:rsidR="00C85C5C" w:rsidRPr="008B3E34" w:rsidRDefault="00C85C5C" w:rsidP="00C85C5C">
      <w:pPr>
        <w:pStyle w:val="1"/>
        <w:tabs>
          <w:tab w:val="left" w:pos="426"/>
        </w:tabs>
        <w:spacing w:line="312" w:lineRule="auto"/>
        <w:ind w:firstLine="0"/>
        <w:contextualSpacing/>
        <w:jc w:val="center"/>
        <w:rPr>
          <w:rFonts w:cs="Times New Roman"/>
          <w:sz w:val="28"/>
          <w:szCs w:val="28"/>
          <w:lang w:bidi="en-US"/>
        </w:rPr>
      </w:pPr>
      <w:r w:rsidRPr="008B3E34">
        <w:rPr>
          <w:rFonts w:cs="Times New Roman"/>
          <w:sz w:val="28"/>
          <w:szCs w:val="28"/>
          <w:lang w:bidi="en-US"/>
        </w:rPr>
        <w:t>Federal State Budgetary Educational Institution of Higher Education</w:t>
      </w:r>
      <w:r w:rsidRPr="008B3E34">
        <w:rPr>
          <w:rFonts w:cs="Times New Roman"/>
          <w:sz w:val="28"/>
          <w:szCs w:val="28"/>
          <w:lang w:bidi="en-US"/>
        </w:rPr>
        <w:br/>
        <w:t>«Moscow State Linguistic University»</w:t>
      </w:r>
      <w:r w:rsidRPr="008B3E34">
        <w:rPr>
          <w:rFonts w:cs="Times New Roman"/>
          <w:sz w:val="28"/>
          <w:szCs w:val="28"/>
          <w:lang w:bidi="en-US"/>
        </w:rPr>
        <w:br/>
        <w:t>(MSLU)</w:t>
      </w:r>
    </w:p>
    <w:p w14:paraId="447D947C" w14:textId="77777777" w:rsidR="00C85C5C" w:rsidRPr="008B3E34" w:rsidRDefault="00C85C5C" w:rsidP="00C85C5C">
      <w:pPr>
        <w:pStyle w:val="1"/>
        <w:tabs>
          <w:tab w:val="left" w:pos="426"/>
        </w:tabs>
        <w:spacing w:line="312" w:lineRule="auto"/>
        <w:ind w:firstLine="0"/>
        <w:contextualSpacing/>
        <w:jc w:val="both"/>
        <w:rPr>
          <w:rFonts w:cs="Times New Roman"/>
          <w:sz w:val="28"/>
          <w:szCs w:val="28"/>
          <w:lang w:bidi="en-US"/>
        </w:rPr>
      </w:pPr>
    </w:p>
    <w:p w14:paraId="20B6282C" w14:textId="77777777" w:rsidR="00C85C5C" w:rsidRPr="008B3E34" w:rsidRDefault="00C85C5C" w:rsidP="00C85C5C">
      <w:pPr>
        <w:pStyle w:val="1"/>
        <w:tabs>
          <w:tab w:val="left" w:pos="426"/>
        </w:tabs>
        <w:spacing w:line="312" w:lineRule="auto"/>
        <w:ind w:firstLine="0"/>
        <w:contextualSpacing/>
        <w:jc w:val="both"/>
        <w:rPr>
          <w:rFonts w:cs="Times New Roman"/>
          <w:sz w:val="28"/>
          <w:szCs w:val="28"/>
          <w:lang w:bidi="en-US"/>
        </w:rPr>
      </w:pPr>
    </w:p>
    <w:p w14:paraId="32889D67" w14:textId="77777777" w:rsidR="00C85C5C" w:rsidRPr="008D07FD" w:rsidRDefault="00C85C5C" w:rsidP="00C85C5C">
      <w:pPr>
        <w:spacing w:after="0" w:line="312" w:lineRule="auto"/>
        <w:contextualSpacing/>
        <w:jc w:val="center"/>
        <w:outlineLvl w:val="0"/>
        <w:rPr>
          <w:rFonts w:cs="Times New Roman"/>
          <w:sz w:val="28"/>
          <w:szCs w:val="28"/>
        </w:rPr>
      </w:pPr>
    </w:p>
    <w:p w14:paraId="3E0B54F4" w14:textId="77777777" w:rsidR="00C85C5C" w:rsidRPr="008B3E34" w:rsidRDefault="00C85C5C" w:rsidP="00C85C5C">
      <w:pPr>
        <w:spacing w:after="0" w:line="312" w:lineRule="auto"/>
        <w:contextualSpacing/>
        <w:jc w:val="center"/>
        <w:outlineLvl w:val="0"/>
        <w:rPr>
          <w:rFonts w:cs="Times New Roman"/>
          <w:b/>
          <w:sz w:val="28"/>
          <w:szCs w:val="28"/>
          <w:lang w:val="ru-RU"/>
        </w:rPr>
      </w:pPr>
      <w:r w:rsidRPr="008B3E34">
        <w:rPr>
          <w:rFonts w:cs="Times New Roman"/>
          <w:b/>
          <w:sz w:val="28"/>
          <w:szCs w:val="28"/>
          <w:lang w:val="ru-RU"/>
        </w:rPr>
        <w:t>МЕТОДИЧЕСКИЕ УКАЗАНИЯ</w:t>
      </w:r>
    </w:p>
    <w:p w14:paraId="53C6FAFE" w14:textId="77777777" w:rsidR="00C85C5C" w:rsidRPr="008B3E34" w:rsidRDefault="00C85C5C" w:rsidP="00C85C5C">
      <w:pPr>
        <w:spacing w:after="0" w:line="312" w:lineRule="auto"/>
        <w:contextualSpacing/>
        <w:jc w:val="center"/>
        <w:outlineLvl w:val="0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 xml:space="preserve">проведения проектной деятельности в ФГБОУ ВО МГЛУ </w:t>
      </w:r>
    </w:p>
    <w:p w14:paraId="1397C0C3" w14:textId="3F37F975" w:rsidR="00C85C5C" w:rsidRPr="008B3E34" w:rsidRDefault="00C85C5C" w:rsidP="00C85C5C">
      <w:pPr>
        <w:spacing w:after="0" w:line="312" w:lineRule="auto"/>
        <w:contextualSpacing/>
        <w:jc w:val="center"/>
        <w:outlineLvl w:val="0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по направлению «</w:t>
      </w:r>
      <w:r>
        <w:rPr>
          <w:rFonts w:cs="Times New Roman"/>
          <w:sz w:val="28"/>
          <w:szCs w:val="28"/>
          <w:lang w:val="ru-RU"/>
        </w:rPr>
        <w:t>Формирование кадрового резерва</w:t>
      </w:r>
      <w:r w:rsidRPr="008B3E34">
        <w:rPr>
          <w:rFonts w:cs="Times New Roman"/>
          <w:sz w:val="28"/>
          <w:szCs w:val="28"/>
          <w:lang w:val="ru-RU"/>
        </w:rPr>
        <w:t>»</w:t>
      </w:r>
    </w:p>
    <w:p w14:paraId="3FCAAE30" w14:textId="77777777" w:rsidR="00C85C5C" w:rsidRPr="008B3E34" w:rsidRDefault="00C85C5C" w:rsidP="00C85C5C">
      <w:pPr>
        <w:spacing w:after="0" w:line="312" w:lineRule="auto"/>
        <w:contextualSpacing/>
        <w:jc w:val="center"/>
        <w:outlineLvl w:val="0"/>
        <w:rPr>
          <w:rFonts w:cs="Times New Roman"/>
          <w:sz w:val="28"/>
          <w:szCs w:val="28"/>
          <w:lang w:val="ru-RU"/>
        </w:rPr>
      </w:pPr>
    </w:p>
    <w:p w14:paraId="5D894DDD" w14:textId="77777777" w:rsidR="00C85C5C" w:rsidRPr="008B3E34" w:rsidRDefault="00C85C5C" w:rsidP="00C85C5C">
      <w:pPr>
        <w:spacing w:after="0" w:line="312" w:lineRule="auto"/>
        <w:contextualSpacing/>
        <w:jc w:val="center"/>
        <w:outlineLvl w:val="0"/>
        <w:rPr>
          <w:rFonts w:cs="Times New Roman"/>
          <w:b/>
          <w:bCs/>
          <w:sz w:val="28"/>
          <w:szCs w:val="28"/>
          <w:lang w:val="ru-RU"/>
        </w:rPr>
      </w:pPr>
    </w:p>
    <w:p w14:paraId="413952B0" w14:textId="77777777" w:rsidR="008D07FD" w:rsidRDefault="008D07FD" w:rsidP="008D07FD">
      <w:pPr>
        <w:spacing w:after="0" w:line="312" w:lineRule="auto"/>
        <w:ind w:left="3686"/>
        <w:contextualSpacing/>
        <w:outlineLvl w:val="0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Рабочая группа:</w:t>
      </w:r>
    </w:p>
    <w:p w14:paraId="4F2606D9" w14:textId="173BA1F6" w:rsidR="008D07FD" w:rsidRPr="008B3E34" w:rsidRDefault="008D07FD" w:rsidP="008D07FD">
      <w:pPr>
        <w:spacing w:after="0" w:line="312" w:lineRule="auto"/>
        <w:ind w:left="3686"/>
        <w:contextualSpacing/>
        <w:outlineLvl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И.А.Гусейнова – руководитель рабочей группы,</w:t>
      </w:r>
    </w:p>
    <w:p w14:paraId="00E195AB" w14:textId="65E82E0D" w:rsidR="008D07FD" w:rsidRPr="008B3E34" w:rsidRDefault="008D07FD" w:rsidP="008D07FD">
      <w:pPr>
        <w:spacing w:after="0" w:line="312" w:lineRule="auto"/>
        <w:ind w:left="3686"/>
        <w:contextualSpacing/>
        <w:outlineLvl w:val="0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А.А.Амелёнков</w:t>
      </w:r>
      <w:r>
        <w:rPr>
          <w:rFonts w:cs="Times New Roman"/>
          <w:sz w:val="28"/>
          <w:szCs w:val="28"/>
          <w:lang w:val="ru-RU"/>
        </w:rPr>
        <w:t>,</w:t>
      </w:r>
    </w:p>
    <w:p w14:paraId="693764A3" w14:textId="77777777" w:rsidR="008D07FD" w:rsidRPr="008B3E34" w:rsidRDefault="008D07FD" w:rsidP="008D07FD">
      <w:pPr>
        <w:spacing w:after="0" w:line="312" w:lineRule="auto"/>
        <w:ind w:left="3686"/>
        <w:contextualSpacing/>
        <w:outlineLvl w:val="0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А.И.Горожанов,</w:t>
      </w:r>
    </w:p>
    <w:p w14:paraId="0D1C9ECE" w14:textId="77777777" w:rsidR="008D07FD" w:rsidRPr="008B3E34" w:rsidRDefault="008D07FD" w:rsidP="008D07FD">
      <w:pPr>
        <w:spacing w:after="0" w:line="312" w:lineRule="auto"/>
        <w:ind w:left="3686"/>
        <w:contextualSpacing/>
        <w:outlineLvl w:val="0"/>
        <w:rPr>
          <w:rFonts w:cs="Times New Roman"/>
          <w:sz w:val="28"/>
          <w:szCs w:val="28"/>
          <w:lang w:val="ru-RU"/>
        </w:rPr>
      </w:pPr>
      <w:r w:rsidRPr="008B3E34">
        <w:rPr>
          <w:rFonts w:cs="Times New Roman"/>
          <w:sz w:val="28"/>
          <w:szCs w:val="28"/>
          <w:lang w:val="ru-RU"/>
        </w:rPr>
        <w:t>С.А.Амелькин,</w:t>
      </w:r>
    </w:p>
    <w:p w14:paraId="1E04FEC2" w14:textId="65C109CB" w:rsidR="008D07FD" w:rsidRDefault="008D07FD" w:rsidP="008D07FD">
      <w:pPr>
        <w:spacing w:after="0" w:line="312" w:lineRule="auto"/>
        <w:ind w:left="3686"/>
        <w:contextualSpacing/>
        <w:outlineLvl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М.А.Шишко.</w:t>
      </w:r>
    </w:p>
    <w:p w14:paraId="358C4643" w14:textId="53D7869A" w:rsidR="008D07FD" w:rsidRDefault="008D07FD">
      <w:pPr>
        <w:rPr>
          <w:color w:val="2F5496" w:themeColor="accent1" w:themeShade="BF"/>
          <w:sz w:val="40"/>
          <w:szCs w:val="40"/>
          <w:lang w:val="ru-RU"/>
        </w:rPr>
      </w:pPr>
      <w:r>
        <w:rPr>
          <w:color w:val="2F5496" w:themeColor="accent1" w:themeShade="BF"/>
          <w:sz w:val="40"/>
          <w:szCs w:val="40"/>
          <w:lang w:val="ru-RU"/>
        </w:rPr>
        <w:br w:type="page"/>
      </w:r>
    </w:p>
    <w:p w14:paraId="11F58F67" w14:textId="77777777" w:rsidR="009D0500" w:rsidRPr="00C85C5C" w:rsidRDefault="009D0500" w:rsidP="007202D6">
      <w:pPr>
        <w:spacing w:after="0" w:line="312" w:lineRule="auto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lastRenderedPageBreak/>
        <w:t>Проект</w:t>
      </w:r>
      <w:r w:rsidR="00DE5DB5" w:rsidRPr="00C85C5C">
        <w:rPr>
          <w:rFonts w:cs="Times New Roman"/>
          <w:sz w:val="28"/>
          <w:szCs w:val="28"/>
          <w:lang w:val="ru-RU"/>
        </w:rPr>
        <w:t>ный узел</w:t>
      </w:r>
      <w:r w:rsidRPr="00C85C5C">
        <w:rPr>
          <w:rFonts w:cs="Times New Roman"/>
          <w:sz w:val="28"/>
          <w:szCs w:val="28"/>
          <w:lang w:val="ru-RU"/>
        </w:rPr>
        <w:t xml:space="preserve"> </w:t>
      </w:r>
      <w:r w:rsidR="00DE5DB5" w:rsidRPr="00C85C5C">
        <w:rPr>
          <w:rFonts w:cs="Times New Roman"/>
          <w:sz w:val="28"/>
          <w:szCs w:val="28"/>
          <w:lang w:val="ru-RU"/>
        </w:rPr>
        <w:t>«</w:t>
      </w:r>
      <w:r w:rsidR="005C340F" w:rsidRPr="00C85C5C">
        <w:rPr>
          <w:rFonts w:cs="Times New Roman"/>
          <w:sz w:val="28"/>
          <w:szCs w:val="28"/>
          <w:lang w:val="ru-RU"/>
        </w:rPr>
        <w:t>Формирование кадрового резерва</w:t>
      </w:r>
      <w:r w:rsidR="00DE5DB5" w:rsidRPr="00C85C5C">
        <w:rPr>
          <w:rFonts w:cs="Times New Roman"/>
          <w:sz w:val="28"/>
          <w:szCs w:val="28"/>
          <w:lang w:val="ru-RU"/>
        </w:rPr>
        <w:t>»</w:t>
      </w:r>
      <w:r w:rsidRPr="00C85C5C">
        <w:rPr>
          <w:rFonts w:cs="Times New Roman"/>
          <w:sz w:val="28"/>
          <w:szCs w:val="28"/>
          <w:lang w:val="ru-RU"/>
        </w:rPr>
        <w:t xml:space="preserve"> разрабатывается на основе и в соответствии со документами стратегического развития России:</w:t>
      </w:r>
    </w:p>
    <w:p w14:paraId="148B0C9B" w14:textId="77777777" w:rsidR="009D0500" w:rsidRPr="00C85C5C" w:rsidRDefault="009D0500" w:rsidP="00C85C5C">
      <w:pPr>
        <w:pStyle w:val="a3"/>
        <w:numPr>
          <w:ilvl w:val="0"/>
          <w:numId w:val="2"/>
        </w:numPr>
        <w:spacing w:after="0" w:line="312" w:lineRule="auto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Стратегия развития молодежи Российской Федерации на период до 2025</w:t>
      </w:r>
      <w:r w:rsidR="00E0685F" w:rsidRPr="00C85C5C">
        <w:rPr>
          <w:rFonts w:cs="Times New Roman"/>
          <w:sz w:val="28"/>
          <w:szCs w:val="28"/>
        </w:rPr>
        <w:t> </w:t>
      </w:r>
      <w:r w:rsidRPr="00C85C5C">
        <w:rPr>
          <w:rFonts w:cs="Times New Roman"/>
          <w:sz w:val="28"/>
          <w:szCs w:val="28"/>
          <w:lang w:val="ru-RU"/>
        </w:rPr>
        <w:t>г.;</w:t>
      </w:r>
    </w:p>
    <w:p w14:paraId="356F53E7" w14:textId="77777777" w:rsidR="009D0500" w:rsidRPr="00C85C5C" w:rsidRDefault="009D0500" w:rsidP="00C85C5C">
      <w:pPr>
        <w:pStyle w:val="a3"/>
        <w:numPr>
          <w:ilvl w:val="0"/>
          <w:numId w:val="2"/>
        </w:numPr>
        <w:spacing w:after="0" w:line="312" w:lineRule="auto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Паспорт государственной программы Российской Федерации «Научно-технологическое развитие Российской Федерации»</w:t>
      </w:r>
      <w:r w:rsidR="009058FF" w:rsidRPr="00C85C5C">
        <w:rPr>
          <w:rFonts w:cs="Times New Roman"/>
          <w:sz w:val="28"/>
          <w:szCs w:val="28"/>
          <w:lang w:val="ru-RU"/>
        </w:rPr>
        <w:t>;</w:t>
      </w:r>
    </w:p>
    <w:p w14:paraId="0AF2843C" w14:textId="77777777" w:rsidR="00BB1C6E" w:rsidRPr="00C85C5C" w:rsidRDefault="00BB1C6E" w:rsidP="00C85C5C">
      <w:pPr>
        <w:pStyle w:val="a3"/>
        <w:numPr>
          <w:ilvl w:val="0"/>
          <w:numId w:val="2"/>
        </w:numPr>
        <w:spacing w:after="0" w:line="312" w:lineRule="auto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Государственная Программа Российской Федерации «Развитие образования» на 2013 – 2020 годы.</w:t>
      </w:r>
    </w:p>
    <w:p w14:paraId="14C7B7EF" w14:textId="77777777" w:rsidR="00637F15" w:rsidRPr="00C85C5C" w:rsidRDefault="00637F15" w:rsidP="00C85C5C">
      <w:pPr>
        <w:spacing w:after="0" w:line="312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p w14:paraId="4CE7FFE6" w14:textId="77777777" w:rsidR="00BB1C6E" w:rsidRPr="00C85C5C" w:rsidRDefault="00BB1C6E" w:rsidP="007202D6">
      <w:pPr>
        <w:spacing w:after="0" w:line="312" w:lineRule="auto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Формирование кадрового резерва – одна из ключевых задач устойчивого развития Университета, поддержания высокого научно-образовательного уровня в долгосрочной перспективе.</w:t>
      </w:r>
    </w:p>
    <w:p w14:paraId="7B50FD9B" w14:textId="77777777" w:rsidR="00BB1C6E" w:rsidRPr="00C85C5C" w:rsidRDefault="00BB1C6E" w:rsidP="007202D6">
      <w:pPr>
        <w:spacing w:after="0" w:line="312" w:lineRule="auto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Общие принципы формирования кадрового резерва Университета на всех уровнях его структуры:</w:t>
      </w:r>
    </w:p>
    <w:p w14:paraId="6D1E2874" w14:textId="77777777" w:rsidR="00BB1C6E" w:rsidRPr="00C85C5C" w:rsidRDefault="00721EB8" w:rsidP="00C85C5C">
      <w:pPr>
        <w:pStyle w:val="a3"/>
        <w:numPr>
          <w:ilvl w:val="0"/>
          <w:numId w:val="3"/>
        </w:numPr>
        <w:spacing w:after="0" w:line="312" w:lineRule="auto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охват</w:t>
      </w:r>
      <w:r w:rsidR="00BB1C6E" w:rsidRPr="00C85C5C">
        <w:rPr>
          <w:rFonts w:cs="Times New Roman"/>
          <w:sz w:val="28"/>
          <w:szCs w:val="28"/>
          <w:lang w:val="ru-RU"/>
        </w:rPr>
        <w:t xml:space="preserve"> всех сфер деятельности управления персоналом;</w:t>
      </w:r>
    </w:p>
    <w:p w14:paraId="3902E1CD" w14:textId="77777777" w:rsidR="00BB1C6E" w:rsidRPr="00C85C5C" w:rsidRDefault="00721EB8" w:rsidP="00C85C5C">
      <w:pPr>
        <w:pStyle w:val="a3"/>
        <w:numPr>
          <w:ilvl w:val="0"/>
          <w:numId w:val="3"/>
        </w:numPr>
        <w:spacing w:after="0" w:line="312" w:lineRule="auto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а</w:t>
      </w:r>
      <w:r w:rsidR="00BB1C6E" w:rsidRPr="00C85C5C">
        <w:rPr>
          <w:rFonts w:cs="Times New Roman"/>
          <w:sz w:val="28"/>
          <w:szCs w:val="28"/>
          <w:lang w:val="ru-RU"/>
        </w:rPr>
        <w:t>ктивное сотрудничество администрации, общественных, профессиональных организаций Университета в реализации единой кадровой политики;</w:t>
      </w:r>
    </w:p>
    <w:p w14:paraId="3E9D5276" w14:textId="77777777" w:rsidR="00BB1C6E" w:rsidRPr="00C85C5C" w:rsidRDefault="00721EB8" w:rsidP="00C85C5C">
      <w:pPr>
        <w:pStyle w:val="a3"/>
        <w:numPr>
          <w:ilvl w:val="0"/>
          <w:numId w:val="3"/>
        </w:numPr>
        <w:spacing w:after="0" w:line="312" w:lineRule="auto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восприятие человеческого капитала, как основного ресурса, способного обеспечить достижение стратегических целей Университета;</w:t>
      </w:r>
    </w:p>
    <w:p w14:paraId="34713C4E" w14:textId="77777777" w:rsidR="00721EB8" w:rsidRPr="00C85C5C" w:rsidRDefault="00721EB8" w:rsidP="00C85C5C">
      <w:pPr>
        <w:pStyle w:val="a3"/>
        <w:numPr>
          <w:ilvl w:val="0"/>
          <w:numId w:val="3"/>
        </w:numPr>
        <w:spacing w:after="0" w:line="312" w:lineRule="auto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использование всех видов мотивации (как социально-психологических, так и экономических), направленных на предоставление условий для реализации личностного потенциала каждого работника Университета;</w:t>
      </w:r>
    </w:p>
    <w:p w14:paraId="77234217" w14:textId="77777777" w:rsidR="00721EB8" w:rsidRPr="00C85C5C" w:rsidRDefault="00721EB8" w:rsidP="00C85C5C">
      <w:pPr>
        <w:pStyle w:val="a3"/>
        <w:numPr>
          <w:ilvl w:val="0"/>
          <w:numId w:val="3"/>
        </w:numPr>
        <w:spacing w:after="0" w:line="312" w:lineRule="auto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использование современных научных разработок и создание новых методов управления персоналом, обеспечивающих максимальный экономический и социальный эффект;</w:t>
      </w:r>
    </w:p>
    <w:p w14:paraId="1EAB70AE" w14:textId="77777777" w:rsidR="00721EB8" w:rsidRPr="00C85C5C" w:rsidRDefault="00721EB8" w:rsidP="00C85C5C">
      <w:pPr>
        <w:pStyle w:val="a3"/>
        <w:numPr>
          <w:ilvl w:val="0"/>
          <w:numId w:val="3"/>
        </w:numPr>
        <w:spacing w:after="0" w:line="312" w:lineRule="auto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формирование социальных лифтов и механизмов социализации студентов и аспирантов Университета, закрепления талантливых выпускников и молодых сотрудников на кафедрах, в лабораториях и других структурных подразделениях Университета;</w:t>
      </w:r>
    </w:p>
    <w:p w14:paraId="320E94A9" w14:textId="77777777" w:rsidR="00721EB8" w:rsidRPr="00C85C5C" w:rsidRDefault="00721EB8" w:rsidP="00C85C5C">
      <w:pPr>
        <w:pStyle w:val="a3"/>
        <w:numPr>
          <w:ilvl w:val="0"/>
          <w:numId w:val="3"/>
        </w:numPr>
        <w:spacing w:after="0" w:line="312" w:lineRule="auto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lastRenderedPageBreak/>
        <w:t>использование механизмов обратной связи для оценки удовлетворенности персонала и выявления ожиданий в сфере управления персоналом</w:t>
      </w:r>
      <w:r w:rsidR="00C744DE" w:rsidRPr="00C85C5C">
        <w:rPr>
          <w:rFonts w:cs="Times New Roman"/>
          <w:sz w:val="28"/>
          <w:szCs w:val="28"/>
          <w:lang w:val="ru-RU"/>
        </w:rPr>
        <w:t>, учет интересов всех категорий работников и социальных групп трудового коллектива в повседневной кадровой работе, проводимой как централизованно руководством Университета, так и в отдельных структурных подразделениях вуза</w:t>
      </w:r>
      <w:r w:rsidRPr="00C85C5C">
        <w:rPr>
          <w:rFonts w:cs="Times New Roman"/>
          <w:sz w:val="28"/>
          <w:szCs w:val="28"/>
          <w:lang w:val="ru-RU"/>
        </w:rPr>
        <w:t>;</w:t>
      </w:r>
    </w:p>
    <w:p w14:paraId="7469DBE0" w14:textId="77777777" w:rsidR="00C744DE" w:rsidRPr="00C85C5C" w:rsidRDefault="00721EB8" w:rsidP="00C85C5C">
      <w:pPr>
        <w:pStyle w:val="a3"/>
        <w:numPr>
          <w:ilvl w:val="0"/>
          <w:numId w:val="3"/>
        </w:numPr>
        <w:spacing w:after="0" w:line="312" w:lineRule="auto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 xml:space="preserve">позиционирование персонала Университета, как профессионального сообщества, являющегося носителем корпоративной структуры и ценностей, сочетающего </w:t>
      </w:r>
      <w:r w:rsidR="00C744DE" w:rsidRPr="00C85C5C">
        <w:rPr>
          <w:rFonts w:cs="Times New Roman"/>
          <w:sz w:val="28"/>
          <w:szCs w:val="28"/>
          <w:lang w:val="ru-RU"/>
        </w:rPr>
        <w:t>креативность, солидарность и партнерство работников всех подразделений вуза, что способствует формированию положительного отношения, уважения и доверия общества к Университету, узнаваемости его бренда;</w:t>
      </w:r>
    </w:p>
    <w:p w14:paraId="1C252154" w14:textId="77777777" w:rsidR="00721EB8" w:rsidRPr="00C85C5C" w:rsidRDefault="00C744DE" w:rsidP="00C85C5C">
      <w:pPr>
        <w:pStyle w:val="a3"/>
        <w:numPr>
          <w:ilvl w:val="0"/>
          <w:numId w:val="3"/>
        </w:numPr>
        <w:spacing w:after="0" w:line="312" w:lineRule="auto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ориентация на установление долгосрочных трудовых отношений с каждым работником, основанных на соблюдении трудового законодательства и позволяющих работнику полностью реализовать свой профессиональный, интеллектуальный и социальный потенциал, а также совершенствовать его в направлениях, определяемых потребностями Университета.</w:t>
      </w:r>
    </w:p>
    <w:p w14:paraId="577C5E38" w14:textId="77777777" w:rsidR="00637F15" w:rsidRPr="00C85C5C" w:rsidRDefault="00637F15" w:rsidP="00C85C5C">
      <w:pPr>
        <w:spacing w:after="0" w:line="312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p w14:paraId="593767DA" w14:textId="77777777" w:rsidR="000960E7" w:rsidRPr="00C85C5C" w:rsidRDefault="000960E7" w:rsidP="007202D6">
      <w:pPr>
        <w:spacing w:after="0" w:line="312" w:lineRule="auto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Цели формирования кадрового резерва на всех уровнях профессорско-преподавательского и управленческого персонала:</w:t>
      </w:r>
    </w:p>
    <w:p w14:paraId="3D980A69" w14:textId="77777777" w:rsidR="000960E7" w:rsidRPr="00C85C5C" w:rsidRDefault="000960E7" w:rsidP="00C85C5C">
      <w:pPr>
        <w:pStyle w:val="a3"/>
        <w:numPr>
          <w:ilvl w:val="0"/>
          <w:numId w:val="10"/>
        </w:numPr>
        <w:spacing w:after="0" w:line="312" w:lineRule="auto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повышение качества отбора преподавателей и сотрудников;</w:t>
      </w:r>
    </w:p>
    <w:p w14:paraId="0CD42D6C" w14:textId="77777777" w:rsidR="00E462DE" w:rsidRPr="00C85C5C" w:rsidRDefault="00E462DE" w:rsidP="00C85C5C">
      <w:pPr>
        <w:pStyle w:val="a3"/>
        <w:numPr>
          <w:ilvl w:val="0"/>
          <w:numId w:val="10"/>
        </w:numPr>
        <w:spacing w:after="0" w:line="312" w:lineRule="auto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профессиональный рост, академическое развитие и мотивация сотрудников;</w:t>
      </w:r>
    </w:p>
    <w:p w14:paraId="42DF4274" w14:textId="77777777" w:rsidR="000960E7" w:rsidRPr="00C85C5C" w:rsidRDefault="00E462DE" w:rsidP="00C85C5C">
      <w:pPr>
        <w:pStyle w:val="a3"/>
        <w:numPr>
          <w:ilvl w:val="0"/>
          <w:numId w:val="10"/>
        </w:numPr>
        <w:spacing w:after="0" w:line="312" w:lineRule="auto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 xml:space="preserve"> </w:t>
      </w:r>
      <w:r w:rsidR="000960E7" w:rsidRPr="00C85C5C">
        <w:rPr>
          <w:rFonts w:cs="Times New Roman"/>
          <w:sz w:val="28"/>
          <w:szCs w:val="28"/>
          <w:lang w:val="ru-RU"/>
        </w:rPr>
        <w:t>обеспечение эффективного контракта с преподавателями;</w:t>
      </w:r>
    </w:p>
    <w:p w14:paraId="0A053B27" w14:textId="77777777" w:rsidR="000960E7" w:rsidRPr="00C85C5C" w:rsidRDefault="000960E7" w:rsidP="00C85C5C">
      <w:pPr>
        <w:pStyle w:val="a3"/>
        <w:numPr>
          <w:ilvl w:val="0"/>
          <w:numId w:val="10"/>
        </w:numPr>
        <w:spacing w:after="0" w:line="312" w:lineRule="auto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интеграция в международное академическое сообщество;</w:t>
      </w:r>
    </w:p>
    <w:p w14:paraId="05BB06F0" w14:textId="77777777" w:rsidR="00E462DE" w:rsidRPr="00C85C5C" w:rsidRDefault="00E462DE" w:rsidP="00C85C5C">
      <w:pPr>
        <w:pStyle w:val="a3"/>
        <w:numPr>
          <w:ilvl w:val="0"/>
          <w:numId w:val="10"/>
        </w:numPr>
        <w:spacing w:after="0" w:line="312" w:lineRule="auto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формирование кластеров задач развития Университета и их кадровое обеспечение;</w:t>
      </w:r>
    </w:p>
    <w:p w14:paraId="7305C867" w14:textId="77777777" w:rsidR="000960E7" w:rsidRPr="00C85C5C" w:rsidRDefault="000960E7" w:rsidP="00C85C5C">
      <w:pPr>
        <w:pStyle w:val="a3"/>
        <w:numPr>
          <w:ilvl w:val="0"/>
          <w:numId w:val="10"/>
        </w:numPr>
        <w:spacing w:after="0" w:line="312" w:lineRule="auto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поддержка управления знаниями, изменениями и ответственностью;</w:t>
      </w:r>
    </w:p>
    <w:p w14:paraId="3FE5FF7E" w14:textId="77777777" w:rsidR="000960E7" w:rsidRPr="00C85C5C" w:rsidRDefault="000960E7" w:rsidP="00C85C5C">
      <w:pPr>
        <w:pStyle w:val="a3"/>
        <w:numPr>
          <w:ilvl w:val="0"/>
          <w:numId w:val="10"/>
        </w:numPr>
        <w:spacing w:after="0" w:line="312" w:lineRule="auto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привлечение и удержание перспективных сотрудников;</w:t>
      </w:r>
    </w:p>
    <w:p w14:paraId="75876A26" w14:textId="77777777" w:rsidR="000960E7" w:rsidRPr="00C85C5C" w:rsidRDefault="000960E7" w:rsidP="00C85C5C">
      <w:pPr>
        <w:pStyle w:val="a3"/>
        <w:numPr>
          <w:ilvl w:val="0"/>
          <w:numId w:val="10"/>
        </w:numPr>
        <w:spacing w:after="0" w:line="312" w:lineRule="auto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 xml:space="preserve">повышение HR бренда </w:t>
      </w:r>
      <w:r w:rsidR="00E462DE" w:rsidRPr="00C85C5C">
        <w:rPr>
          <w:rFonts w:cs="Times New Roman"/>
          <w:sz w:val="28"/>
          <w:szCs w:val="28"/>
          <w:lang w:val="ru-RU"/>
        </w:rPr>
        <w:t>Университета</w:t>
      </w:r>
      <w:r w:rsidRPr="00C85C5C">
        <w:rPr>
          <w:rFonts w:cs="Times New Roman"/>
          <w:sz w:val="28"/>
          <w:szCs w:val="28"/>
          <w:lang w:val="ru-RU"/>
        </w:rPr>
        <w:t>;</w:t>
      </w:r>
    </w:p>
    <w:p w14:paraId="67002ACA" w14:textId="77777777" w:rsidR="000960E7" w:rsidRPr="00C85C5C" w:rsidRDefault="000960E7" w:rsidP="00C85C5C">
      <w:pPr>
        <w:pStyle w:val="a3"/>
        <w:numPr>
          <w:ilvl w:val="0"/>
          <w:numId w:val="10"/>
        </w:numPr>
        <w:spacing w:after="0" w:line="312" w:lineRule="auto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lastRenderedPageBreak/>
        <w:t>расстановка и ротация персонала;</w:t>
      </w:r>
    </w:p>
    <w:p w14:paraId="0C76724F" w14:textId="77777777" w:rsidR="00E462DE" w:rsidRPr="00C85C5C" w:rsidRDefault="000960E7" w:rsidP="00C85C5C">
      <w:pPr>
        <w:pStyle w:val="a3"/>
        <w:numPr>
          <w:ilvl w:val="0"/>
          <w:numId w:val="10"/>
        </w:numPr>
        <w:spacing w:after="0" w:line="312" w:lineRule="auto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планирование преемственности</w:t>
      </w:r>
      <w:r w:rsidR="00E462DE" w:rsidRPr="00C85C5C">
        <w:rPr>
          <w:rFonts w:cs="Times New Roman"/>
          <w:sz w:val="28"/>
          <w:szCs w:val="28"/>
          <w:lang w:val="ru-RU"/>
        </w:rPr>
        <w:t>.</w:t>
      </w:r>
    </w:p>
    <w:p w14:paraId="370BFBE5" w14:textId="77777777" w:rsidR="000960E7" w:rsidRPr="00C85C5C" w:rsidRDefault="000960E7" w:rsidP="00C85C5C">
      <w:pPr>
        <w:spacing w:after="0" w:line="312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p w14:paraId="61CB46B2" w14:textId="77777777" w:rsidR="00E462DE" w:rsidRPr="00C85C5C" w:rsidRDefault="004547F5" w:rsidP="007202D6">
      <w:pPr>
        <w:spacing w:after="0" w:line="312" w:lineRule="auto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Формирование кадрового резерва Университета требует системного подхода, учитывающего характеристики социальных и экономических процессов</w:t>
      </w:r>
      <w:r w:rsidR="005F66A3" w:rsidRPr="00C85C5C">
        <w:rPr>
          <w:rFonts w:cs="Times New Roman"/>
          <w:sz w:val="28"/>
          <w:szCs w:val="28"/>
          <w:lang w:val="ru-RU"/>
        </w:rPr>
        <w:t>, влияющих на состояние кадрового менеджмента в МГЛУ.</w:t>
      </w:r>
      <w:r w:rsidR="00E462DE" w:rsidRPr="00C85C5C">
        <w:rPr>
          <w:rFonts w:cs="Times New Roman"/>
          <w:sz w:val="28"/>
          <w:szCs w:val="28"/>
          <w:lang w:val="ru-RU"/>
        </w:rPr>
        <w:t xml:space="preserve"> Для достижения целей формирования кадрового резерва необходимо определить кластеры стратегических направлений:</w:t>
      </w:r>
    </w:p>
    <w:p w14:paraId="4E6417F2" w14:textId="77777777" w:rsidR="00F27972" w:rsidRPr="00C85C5C" w:rsidRDefault="00F27972" w:rsidP="00C85C5C">
      <w:pPr>
        <w:spacing w:after="0" w:line="312" w:lineRule="auto"/>
        <w:contextualSpacing/>
        <w:jc w:val="both"/>
        <w:rPr>
          <w:rFonts w:cs="Times New Roman"/>
          <w:b/>
          <w:sz w:val="28"/>
          <w:szCs w:val="28"/>
          <w:lang w:val="ru-RU"/>
        </w:rPr>
      </w:pPr>
    </w:p>
    <w:p w14:paraId="70F76D5C" w14:textId="77777777" w:rsidR="00637F15" w:rsidRPr="007202D6" w:rsidRDefault="00E462DE" w:rsidP="007202D6">
      <w:pPr>
        <w:spacing w:after="240" w:line="312" w:lineRule="auto"/>
        <w:rPr>
          <w:rFonts w:cs="Times New Roman"/>
          <w:color w:val="C45911" w:themeColor="accent2" w:themeShade="BF"/>
          <w:sz w:val="32"/>
          <w:szCs w:val="32"/>
          <w:lang w:val="ru-RU"/>
        </w:rPr>
      </w:pPr>
      <w:bookmarkStart w:id="0" w:name="_Hlk8647888"/>
      <w:r w:rsidRPr="007202D6">
        <w:rPr>
          <w:rFonts w:cs="Times New Roman"/>
          <w:b/>
          <w:color w:val="C45911" w:themeColor="accent2" w:themeShade="BF"/>
          <w:sz w:val="32"/>
          <w:szCs w:val="32"/>
          <w:lang w:val="ru-RU"/>
        </w:rPr>
        <w:t>Кластер 1</w:t>
      </w:r>
      <w:r w:rsidR="005F66A3" w:rsidRPr="007202D6">
        <w:rPr>
          <w:rFonts w:cs="Times New Roman"/>
          <w:b/>
          <w:color w:val="C45911" w:themeColor="accent2" w:themeShade="BF"/>
          <w:sz w:val="32"/>
          <w:szCs w:val="32"/>
          <w:lang w:val="ru-RU"/>
        </w:rPr>
        <w:t xml:space="preserve"> «Стратегические инициативы по управлению </w:t>
      </w:r>
      <w:r w:rsidR="00CD780D" w:rsidRPr="007202D6">
        <w:rPr>
          <w:rFonts w:cs="Times New Roman"/>
          <w:b/>
          <w:color w:val="C45911" w:themeColor="accent2" w:themeShade="BF"/>
          <w:sz w:val="32"/>
          <w:szCs w:val="32"/>
          <w:lang w:val="ru-RU"/>
        </w:rPr>
        <w:t>кадров</w:t>
      </w:r>
      <w:r w:rsidR="00F307D2" w:rsidRPr="007202D6">
        <w:rPr>
          <w:rFonts w:cs="Times New Roman"/>
          <w:b/>
          <w:color w:val="C45911" w:themeColor="accent2" w:themeShade="BF"/>
          <w:sz w:val="32"/>
          <w:szCs w:val="32"/>
          <w:lang w:val="ru-RU"/>
        </w:rPr>
        <w:t>ым</w:t>
      </w:r>
      <w:r w:rsidR="00CD780D" w:rsidRPr="007202D6">
        <w:rPr>
          <w:rFonts w:cs="Times New Roman"/>
          <w:b/>
          <w:color w:val="C45911" w:themeColor="accent2" w:themeShade="BF"/>
          <w:sz w:val="32"/>
          <w:szCs w:val="32"/>
          <w:lang w:val="ru-RU"/>
        </w:rPr>
        <w:t xml:space="preserve"> резерв</w:t>
      </w:r>
      <w:r w:rsidR="00F307D2" w:rsidRPr="007202D6">
        <w:rPr>
          <w:rFonts w:cs="Times New Roman"/>
          <w:b/>
          <w:color w:val="C45911" w:themeColor="accent2" w:themeShade="BF"/>
          <w:sz w:val="32"/>
          <w:szCs w:val="32"/>
          <w:lang w:val="ru-RU"/>
        </w:rPr>
        <w:t>ом</w:t>
      </w:r>
      <w:r w:rsidR="005F66A3" w:rsidRPr="007202D6">
        <w:rPr>
          <w:rFonts w:cs="Times New Roman"/>
          <w:b/>
          <w:color w:val="C45911" w:themeColor="accent2" w:themeShade="BF"/>
          <w:sz w:val="32"/>
          <w:szCs w:val="32"/>
          <w:lang w:val="ru-RU"/>
        </w:rPr>
        <w:t>»</w:t>
      </w:r>
      <w:r w:rsidR="005F66A3" w:rsidRPr="007202D6">
        <w:rPr>
          <w:rFonts w:cs="Times New Roman"/>
          <w:color w:val="C45911" w:themeColor="accent2" w:themeShade="BF"/>
          <w:sz w:val="32"/>
          <w:szCs w:val="32"/>
          <w:lang w:val="ru-RU"/>
        </w:rPr>
        <w:t xml:space="preserve">. </w:t>
      </w:r>
    </w:p>
    <w:p w14:paraId="5F2B6971" w14:textId="77777777" w:rsidR="005F66A3" w:rsidRPr="00C85C5C" w:rsidRDefault="00FC12ED" w:rsidP="007202D6">
      <w:pPr>
        <w:spacing w:after="0" w:line="312" w:lineRule="auto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Кластер</w:t>
      </w:r>
      <w:r w:rsidR="005F66A3" w:rsidRPr="00C85C5C">
        <w:rPr>
          <w:rFonts w:cs="Times New Roman"/>
          <w:sz w:val="28"/>
          <w:szCs w:val="28"/>
          <w:lang w:val="ru-RU"/>
        </w:rPr>
        <w:t xml:space="preserve"> включает действия, приводящие в долговременном периоде к существенным улучшениям процессов и результатов деятельности Университета, повышению эффективности, квалификации и опыта персонала. К направлениям работы в рамках </w:t>
      </w:r>
      <w:r w:rsidRPr="00C85C5C">
        <w:rPr>
          <w:rFonts w:cs="Times New Roman"/>
          <w:sz w:val="28"/>
          <w:szCs w:val="28"/>
          <w:lang w:val="ru-RU"/>
        </w:rPr>
        <w:t>данного кластера</w:t>
      </w:r>
      <w:r w:rsidR="005F66A3" w:rsidRPr="00C85C5C">
        <w:rPr>
          <w:rFonts w:cs="Times New Roman"/>
          <w:sz w:val="28"/>
          <w:szCs w:val="28"/>
          <w:lang w:val="ru-RU"/>
        </w:rPr>
        <w:t xml:space="preserve"> относятся</w:t>
      </w:r>
      <w:r w:rsidR="00637F15" w:rsidRPr="00C85C5C">
        <w:rPr>
          <w:rFonts w:cs="Times New Roman"/>
          <w:sz w:val="28"/>
          <w:szCs w:val="28"/>
          <w:lang w:val="ru-RU"/>
        </w:rPr>
        <w:t>:</w:t>
      </w:r>
    </w:p>
    <w:p w14:paraId="1F78FA2E" w14:textId="77777777" w:rsidR="00637F15" w:rsidRPr="00C85C5C" w:rsidRDefault="00637F15" w:rsidP="00C85C5C">
      <w:pPr>
        <w:pStyle w:val="a3"/>
        <w:numPr>
          <w:ilvl w:val="0"/>
          <w:numId w:val="11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 xml:space="preserve">формирование </w:t>
      </w:r>
      <w:r w:rsidR="00800AB7" w:rsidRPr="00C85C5C">
        <w:rPr>
          <w:rFonts w:cs="Times New Roman"/>
          <w:sz w:val="28"/>
          <w:szCs w:val="28"/>
          <w:lang w:val="ru-RU"/>
        </w:rPr>
        <w:t>молодежной платформы</w:t>
      </w:r>
      <w:r w:rsidRPr="00C85C5C">
        <w:rPr>
          <w:rFonts w:cs="Times New Roman"/>
          <w:sz w:val="28"/>
          <w:szCs w:val="28"/>
          <w:lang w:val="ru-RU"/>
        </w:rPr>
        <w:t xml:space="preserve"> по организации волонтерского движения</w:t>
      </w:r>
      <w:r w:rsidR="00F27972" w:rsidRPr="00C85C5C">
        <w:rPr>
          <w:rFonts w:cs="Times New Roman"/>
          <w:sz w:val="28"/>
          <w:szCs w:val="28"/>
          <w:lang w:val="ru-RU"/>
        </w:rPr>
        <w:t>;</w:t>
      </w:r>
    </w:p>
    <w:p w14:paraId="7F228049" w14:textId="77777777" w:rsidR="00637F15" w:rsidRPr="00C85C5C" w:rsidRDefault="00F27972" w:rsidP="00C85C5C">
      <w:pPr>
        <w:pStyle w:val="a3"/>
        <w:numPr>
          <w:ilvl w:val="0"/>
          <w:numId w:val="11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формирование системы проектного менеджмента, ориентированного на устойчивое развитие Университета</w:t>
      </w:r>
      <w:r w:rsidR="005D6C7C" w:rsidRPr="00C85C5C">
        <w:rPr>
          <w:rFonts w:cs="Times New Roman"/>
          <w:sz w:val="28"/>
          <w:szCs w:val="28"/>
          <w:lang w:val="ru-RU"/>
        </w:rPr>
        <w:t>.</w:t>
      </w:r>
    </w:p>
    <w:p w14:paraId="69A07EF5" w14:textId="77777777" w:rsidR="005D6C7C" w:rsidRPr="00C85C5C" w:rsidRDefault="005D6C7C" w:rsidP="00C85C5C">
      <w:pPr>
        <w:spacing w:after="0" w:line="312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p w14:paraId="4D336262" w14:textId="77777777" w:rsidR="005D6C7C" w:rsidRPr="007202D6" w:rsidRDefault="00E462DE" w:rsidP="007202D6">
      <w:pPr>
        <w:spacing w:after="240" w:line="312" w:lineRule="auto"/>
        <w:jc w:val="both"/>
        <w:rPr>
          <w:rFonts w:cs="Times New Roman"/>
          <w:b/>
          <w:color w:val="C45911" w:themeColor="accent2" w:themeShade="BF"/>
          <w:sz w:val="32"/>
          <w:szCs w:val="32"/>
          <w:lang w:val="ru-RU"/>
        </w:rPr>
      </w:pPr>
      <w:r w:rsidRPr="007202D6">
        <w:rPr>
          <w:rFonts w:cs="Times New Roman"/>
          <w:b/>
          <w:color w:val="C45911" w:themeColor="accent2" w:themeShade="BF"/>
          <w:sz w:val="32"/>
          <w:szCs w:val="32"/>
          <w:lang w:val="ru-RU"/>
        </w:rPr>
        <w:t>Кластер 2</w:t>
      </w:r>
      <w:r w:rsidR="005F66A3" w:rsidRPr="007202D6">
        <w:rPr>
          <w:rFonts w:cs="Times New Roman"/>
          <w:b/>
          <w:color w:val="C45911" w:themeColor="accent2" w:themeShade="BF"/>
          <w:sz w:val="32"/>
          <w:szCs w:val="32"/>
          <w:lang w:val="ru-RU"/>
        </w:rPr>
        <w:t xml:space="preserve"> «Организационное развитие</w:t>
      </w:r>
      <w:r w:rsidR="00CD780D" w:rsidRPr="007202D6">
        <w:rPr>
          <w:rFonts w:cs="Times New Roman"/>
          <w:b/>
          <w:color w:val="C45911" w:themeColor="accent2" w:themeShade="BF"/>
          <w:sz w:val="32"/>
          <w:szCs w:val="32"/>
          <w:lang w:val="ru-RU"/>
        </w:rPr>
        <w:t xml:space="preserve"> кадрового резерва</w:t>
      </w:r>
      <w:r w:rsidR="005F66A3" w:rsidRPr="007202D6">
        <w:rPr>
          <w:rFonts w:cs="Times New Roman"/>
          <w:b/>
          <w:color w:val="C45911" w:themeColor="accent2" w:themeShade="BF"/>
          <w:sz w:val="32"/>
          <w:szCs w:val="32"/>
          <w:lang w:val="ru-RU"/>
        </w:rPr>
        <w:t xml:space="preserve">». </w:t>
      </w:r>
    </w:p>
    <w:p w14:paraId="47521A39" w14:textId="77777777" w:rsidR="00E07B4A" w:rsidRPr="00C85C5C" w:rsidRDefault="00FC12ED" w:rsidP="007202D6">
      <w:pPr>
        <w:spacing w:after="0" w:line="312" w:lineRule="auto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Кластер</w:t>
      </w:r>
      <w:r w:rsidR="005F66A3" w:rsidRPr="00C85C5C">
        <w:rPr>
          <w:rFonts w:cs="Times New Roman"/>
          <w:sz w:val="28"/>
          <w:szCs w:val="28"/>
          <w:lang w:val="ru-RU"/>
        </w:rPr>
        <w:t xml:space="preserve"> включает комплекс мероприятий, проводимых в Университете в целях повышения организационной эффективности и выполнения показателей, предусмотренных Стратегией развития МГЛУ</w:t>
      </w:r>
      <w:r w:rsidR="00CD780D" w:rsidRPr="00C85C5C">
        <w:rPr>
          <w:rFonts w:cs="Times New Roman"/>
          <w:sz w:val="28"/>
          <w:szCs w:val="28"/>
          <w:lang w:val="ru-RU"/>
        </w:rPr>
        <w:t>. К направлениям работы в данно</w:t>
      </w:r>
      <w:r w:rsidRPr="00C85C5C">
        <w:rPr>
          <w:rFonts w:cs="Times New Roman"/>
          <w:sz w:val="28"/>
          <w:szCs w:val="28"/>
          <w:lang w:val="ru-RU"/>
        </w:rPr>
        <w:t>м</w:t>
      </w:r>
      <w:r w:rsidR="00CD780D" w:rsidRPr="00C85C5C">
        <w:rPr>
          <w:rFonts w:cs="Times New Roman"/>
          <w:sz w:val="28"/>
          <w:szCs w:val="28"/>
          <w:lang w:val="ru-RU"/>
        </w:rPr>
        <w:t xml:space="preserve"> </w:t>
      </w:r>
      <w:r w:rsidRPr="00C85C5C">
        <w:rPr>
          <w:rFonts w:cs="Times New Roman"/>
          <w:sz w:val="28"/>
          <w:szCs w:val="28"/>
          <w:lang w:val="ru-RU"/>
        </w:rPr>
        <w:t>кластере</w:t>
      </w:r>
      <w:r w:rsidR="00CD780D" w:rsidRPr="00C85C5C">
        <w:rPr>
          <w:rFonts w:cs="Times New Roman"/>
          <w:sz w:val="28"/>
          <w:szCs w:val="28"/>
          <w:lang w:val="ru-RU"/>
        </w:rPr>
        <w:t xml:space="preserve"> относятся</w:t>
      </w:r>
      <w:r w:rsidR="00E07B4A" w:rsidRPr="00C85C5C">
        <w:rPr>
          <w:rFonts w:cs="Times New Roman"/>
          <w:sz w:val="28"/>
          <w:szCs w:val="28"/>
          <w:lang w:val="ru-RU"/>
        </w:rPr>
        <w:t>:</w:t>
      </w:r>
    </w:p>
    <w:p w14:paraId="33C4E7A1" w14:textId="77777777" w:rsidR="00800AB7" w:rsidRPr="00C85C5C" w:rsidRDefault="00800AB7" w:rsidP="00C85C5C">
      <w:pPr>
        <w:pStyle w:val="a3"/>
        <w:numPr>
          <w:ilvl w:val="0"/>
          <w:numId w:val="12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организация студенческого научного общества Университета;</w:t>
      </w:r>
    </w:p>
    <w:p w14:paraId="23F6ED0C" w14:textId="77777777" w:rsidR="005F66A3" w:rsidRPr="00C85C5C" w:rsidRDefault="00800AB7" w:rsidP="00C85C5C">
      <w:pPr>
        <w:pStyle w:val="a3"/>
        <w:numPr>
          <w:ilvl w:val="0"/>
          <w:numId w:val="12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повышение эффективности работы аспирантуры и докторантуры;</w:t>
      </w:r>
    </w:p>
    <w:p w14:paraId="52F0ABDE" w14:textId="77777777" w:rsidR="00800AB7" w:rsidRPr="00C85C5C" w:rsidRDefault="00800AB7" w:rsidP="00C85C5C">
      <w:pPr>
        <w:pStyle w:val="a3"/>
        <w:numPr>
          <w:ilvl w:val="0"/>
          <w:numId w:val="12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организация работы волонтеров в мероприятиях Предуниверситария;</w:t>
      </w:r>
    </w:p>
    <w:p w14:paraId="75FE3A90" w14:textId="77777777" w:rsidR="005D6C7C" w:rsidRPr="00C85C5C" w:rsidRDefault="005D6C7C" w:rsidP="00C85C5C">
      <w:pPr>
        <w:pStyle w:val="a3"/>
        <w:numPr>
          <w:ilvl w:val="0"/>
          <w:numId w:val="12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lastRenderedPageBreak/>
        <w:t>организация работы молодежных общественных организаций Университета (студенческого совета, совета молодых преподавателей и др.).</w:t>
      </w:r>
    </w:p>
    <w:p w14:paraId="35199B20" w14:textId="77777777" w:rsidR="00800AB7" w:rsidRPr="00C85C5C" w:rsidRDefault="00800AB7" w:rsidP="00C85C5C">
      <w:pPr>
        <w:spacing w:after="0" w:line="312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p w14:paraId="3260FB5C" w14:textId="77777777" w:rsidR="005D6C7C" w:rsidRPr="007202D6" w:rsidRDefault="00E462DE" w:rsidP="007202D6">
      <w:pPr>
        <w:spacing w:after="240" w:line="312" w:lineRule="auto"/>
        <w:jc w:val="both"/>
        <w:rPr>
          <w:rFonts w:cs="Times New Roman"/>
          <w:color w:val="C45911" w:themeColor="accent2" w:themeShade="BF"/>
          <w:sz w:val="32"/>
          <w:szCs w:val="32"/>
          <w:lang w:val="ru-RU"/>
        </w:rPr>
      </w:pPr>
      <w:r w:rsidRPr="007202D6">
        <w:rPr>
          <w:rFonts w:cs="Times New Roman"/>
          <w:b/>
          <w:color w:val="C45911" w:themeColor="accent2" w:themeShade="BF"/>
          <w:sz w:val="32"/>
          <w:szCs w:val="32"/>
          <w:lang w:val="ru-RU"/>
        </w:rPr>
        <w:t>Кластер 3</w:t>
      </w:r>
      <w:r w:rsidR="00CD780D" w:rsidRPr="007202D6">
        <w:rPr>
          <w:rFonts w:cs="Times New Roman"/>
          <w:b/>
          <w:color w:val="C45911" w:themeColor="accent2" w:themeShade="BF"/>
          <w:sz w:val="32"/>
          <w:szCs w:val="32"/>
          <w:lang w:val="ru-RU"/>
        </w:rPr>
        <w:t xml:space="preserve"> «Подбор и адаптация персонала»</w:t>
      </w:r>
      <w:r w:rsidR="00CD780D" w:rsidRPr="007202D6">
        <w:rPr>
          <w:rFonts w:cs="Times New Roman"/>
          <w:color w:val="C45911" w:themeColor="accent2" w:themeShade="BF"/>
          <w:sz w:val="32"/>
          <w:szCs w:val="32"/>
          <w:lang w:val="ru-RU"/>
        </w:rPr>
        <w:t xml:space="preserve">. </w:t>
      </w:r>
    </w:p>
    <w:p w14:paraId="4D97BF01" w14:textId="77777777" w:rsidR="00CD780D" w:rsidRPr="00C85C5C" w:rsidRDefault="00FC12ED" w:rsidP="007202D6">
      <w:pPr>
        <w:spacing w:after="0" w:line="312" w:lineRule="auto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Кластер</w:t>
      </w:r>
      <w:r w:rsidR="00CD780D" w:rsidRPr="00C85C5C">
        <w:rPr>
          <w:rFonts w:cs="Times New Roman"/>
          <w:sz w:val="28"/>
          <w:szCs w:val="28"/>
          <w:lang w:val="ru-RU"/>
        </w:rPr>
        <w:t xml:space="preserve"> обеспечивает эффективную работу по обеспечению потребностей МГЛУ в персонале, обладающем необходимой квалификацией, в необходимом количестве для достижения целей Университета. Работа в рамках </w:t>
      </w:r>
      <w:r w:rsidRPr="00C85C5C">
        <w:rPr>
          <w:rFonts w:cs="Times New Roman"/>
          <w:sz w:val="28"/>
          <w:szCs w:val="28"/>
          <w:lang w:val="ru-RU"/>
        </w:rPr>
        <w:t>данного кластера</w:t>
      </w:r>
      <w:r w:rsidR="00CD780D" w:rsidRPr="00C85C5C">
        <w:rPr>
          <w:rFonts w:cs="Times New Roman"/>
          <w:sz w:val="28"/>
          <w:szCs w:val="28"/>
          <w:lang w:val="ru-RU"/>
        </w:rPr>
        <w:t xml:space="preserve"> ориентирована на адаптацию молодежи к условиям трудовой деятельности в Университете и включает следующие направления:</w:t>
      </w:r>
    </w:p>
    <w:p w14:paraId="5187673F" w14:textId="77777777" w:rsidR="00800AB7" w:rsidRPr="00C85C5C" w:rsidRDefault="00800AB7" w:rsidP="00C85C5C">
      <w:pPr>
        <w:pStyle w:val="a3"/>
        <w:numPr>
          <w:ilvl w:val="0"/>
          <w:numId w:val="13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повышение публикационной и конференционной активности молодежи;</w:t>
      </w:r>
    </w:p>
    <w:p w14:paraId="5290CC94" w14:textId="77777777" w:rsidR="00800AB7" w:rsidRPr="00C85C5C" w:rsidRDefault="00800AB7" w:rsidP="00C85C5C">
      <w:pPr>
        <w:pStyle w:val="a3"/>
        <w:numPr>
          <w:ilvl w:val="0"/>
          <w:numId w:val="13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формирование международных проектных групп с участием аспирантов, студентов и учащихся Предуниверситария;</w:t>
      </w:r>
    </w:p>
    <w:p w14:paraId="18052ACD" w14:textId="77777777" w:rsidR="00800AB7" w:rsidRPr="00C85C5C" w:rsidRDefault="00800AB7" w:rsidP="00C85C5C">
      <w:pPr>
        <w:pStyle w:val="a3"/>
        <w:numPr>
          <w:ilvl w:val="0"/>
          <w:numId w:val="13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 xml:space="preserve">вовлечение молодежи </w:t>
      </w:r>
      <w:r w:rsidR="00F27972" w:rsidRPr="00C85C5C">
        <w:rPr>
          <w:rFonts w:cs="Times New Roman"/>
          <w:sz w:val="28"/>
          <w:szCs w:val="28"/>
          <w:lang w:val="ru-RU"/>
        </w:rPr>
        <w:t>в рабочие группы по выполнению научно-исследовательской работы, в том числе инициативных проектов;</w:t>
      </w:r>
    </w:p>
    <w:p w14:paraId="1947B691" w14:textId="77777777" w:rsidR="00F27972" w:rsidRPr="00C85C5C" w:rsidRDefault="00F27972" w:rsidP="00C85C5C">
      <w:pPr>
        <w:pStyle w:val="a3"/>
        <w:numPr>
          <w:ilvl w:val="0"/>
          <w:numId w:val="13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вовлечение молодежи в рабочие группы по выполнению договоров и контрактов на проведение научно-исследовательских работ в интересах заказчиков.</w:t>
      </w:r>
    </w:p>
    <w:p w14:paraId="6F33A613" w14:textId="77777777" w:rsidR="00800AB7" w:rsidRPr="00C85C5C" w:rsidRDefault="00800AB7" w:rsidP="00C85C5C">
      <w:pPr>
        <w:spacing w:after="0" w:line="312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p w14:paraId="2B771918" w14:textId="77777777" w:rsidR="005D6C7C" w:rsidRPr="007202D6" w:rsidRDefault="00E462DE" w:rsidP="007202D6">
      <w:pPr>
        <w:spacing w:after="240" w:line="312" w:lineRule="auto"/>
        <w:jc w:val="both"/>
        <w:rPr>
          <w:rFonts w:cs="Times New Roman"/>
          <w:color w:val="C45911" w:themeColor="accent2" w:themeShade="BF"/>
          <w:sz w:val="32"/>
          <w:szCs w:val="32"/>
          <w:lang w:val="ru-RU"/>
        </w:rPr>
      </w:pPr>
      <w:r w:rsidRPr="007202D6">
        <w:rPr>
          <w:rFonts w:cs="Times New Roman"/>
          <w:b/>
          <w:color w:val="C45911" w:themeColor="accent2" w:themeShade="BF"/>
          <w:sz w:val="32"/>
          <w:szCs w:val="32"/>
          <w:lang w:val="ru-RU"/>
        </w:rPr>
        <w:t>Кластер 4</w:t>
      </w:r>
      <w:r w:rsidR="00CD780D" w:rsidRPr="007202D6">
        <w:rPr>
          <w:rFonts w:cs="Times New Roman"/>
          <w:b/>
          <w:color w:val="C45911" w:themeColor="accent2" w:themeShade="BF"/>
          <w:sz w:val="32"/>
          <w:szCs w:val="32"/>
          <w:lang w:val="ru-RU"/>
        </w:rPr>
        <w:t xml:space="preserve"> «Оценка кадрового резерва»</w:t>
      </w:r>
      <w:r w:rsidR="00CD780D" w:rsidRPr="007202D6">
        <w:rPr>
          <w:rFonts w:cs="Times New Roman"/>
          <w:color w:val="C45911" w:themeColor="accent2" w:themeShade="BF"/>
          <w:sz w:val="32"/>
          <w:szCs w:val="32"/>
          <w:lang w:val="ru-RU"/>
        </w:rPr>
        <w:t xml:space="preserve">. </w:t>
      </w:r>
    </w:p>
    <w:p w14:paraId="130A80AB" w14:textId="77777777" w:rsidR="00CD780D" w:rsidRPr="00C85C5C" w:rsidRDefault="00FC12ED" w:rsidP="007202D6">
      <w:pPr>
        <w:spacing w:after="0" w:line="312" w:lineRule="auto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Кластер</w:t>
      </w:r>
      <w:r w:rsidR="00CD780D" w:rsidRPr="00C85C5C">
        <w:rPr>
          <w:rFonts w:cs="Times New Roman"/>
          <w:sz w:val="28"/>
          <w:szCs w:val="28"/>
          <w:lang w:val="ru-RU"/>
        </w:rPr>
        <w:t xml:space="preserve"> </w:t>
      </w:r>
      <w:r w:rsidR="00E07B4A" w:rsidRPr="00C85C5C">
        <w:rPr>
          <w:rFonts w:cs="Times New Roman"/>
          <w:sz w:val="28"/>
          <w:szCs w:val="28"/>
          <w:lang w:val="ru-RU"/>
        </w:rPr>
        <w:t>обеспечивает оценку и прогноз эффективности работы кадрового резерва (результативность научной и образовательной деятельности, внутренние социологические исследования, рейтинговые оценки молодых преподавателей и исследователей по наиболее значимым критериям в рамках реализации Стратегии МГЛУ). К направлениям работы в данно</w:t>
      </w:r>
      <w:r w:rsidRPr="00C85C5C">
        <w:rPr>
          <w:rFonts w:cs="Times New Roman"/>
          <w:sz w:val="28"/>
          <w:szCs w:val="28"/>
          <w:lang w:val="ru-RU"/>
        </w:rPr>
        <w:t>м</w:t>
      </w:r>
      <w:r w:rsidR="00E07B4A" w:rsidRPr="00C85C5C">
        <w:rPr>
          <w:rFonts w:cs="Times New Roman"/>
          <w:sz w:val="28"/>
          <w:szCs w:val="28"/>
          <w:lang w:val="ru-RU"/>
        </w:rPr>
        <w:t xml:space="preserve"> </w:t>
      </w:r>
      <w:r w:rsidRPr="00C85C5C">
        <w:rPr>
          <w:rFonts w:cs="Times New Roman"/>
          <w:sz w:val="28"/>
          <w:szCs w:val="28"/>
          <w:lang w:val="ru-RU"/>
        </w:rPr>
        <w:t>кластере</w:t>
      </w:r>
      <w:r w:rsidR="00E07B4A" w:rsidRPr="00C85C5C">
        <w:rPr>
          <w:rFonts w:cs="Times New Roman"/>
          <w:sz w:val="28"/>
          <w:szCs w:val="28"/>
          <w:lang w:val="ru-RU"/>
        </w:rPr>
        <w:t xml:space="preserve"> относятся:</w:t>
      </w:r>
    </w:p>
    <w:p w14:paraId="14F6D686" w14:textId="77777777" w:rsidR="00800AB7" w:rsidRPr="00C85C5C" w:rsidRDefault="00800AB7" w:rsidP="00C85C5C">
      <w:pPr>
        <w:pStyle w:val="a3"/>
        <w:numPr>
          <w:ilvl w:val="0"/>
          <w:numId w:val="14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проведение интеллектуальных соревнований для студентов, аспирантов и молодых преподавателей;</w:t>
      </w:r>
    </w:p>
    <w:p w14:paraId="5C908135" w14:textId="77777777" w:rsidR="00F27972" w:rsidRPr="00C85C5C" w:rsidRDefault="00F27972" w:rsidP="00C85C5C">
      <w:pPr>
        <w:pStyle w:val="a3"/>
        <w:numPr>
          <w:ilvl w:val="0"/>
          <w:numId w:val="14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lastRenderedPageBreak/>
        <w:t xml:space="preserve">организация работы со школьниками и учащимися Предуниверситария по организации олимпиад и других интеллектуальных состязаний, привлечение волонтеров для организации соревнований в рамках </w:t>
      </w:r>
      <w:r w:rsidRPr="00C85C5C">
        <w:rPr>
          <w:rFonts w:cs="Times New Roman"/>
          <w:sz w:val="28"/>
          <w:szCs w:val="28"/>
        </w:rPr>
        <w:t>World</w:t>
      </w:r>
      <w:r w:rsidRPr="00C85C5C">
        <w:rPr>
          <w:rFonts w:cs="Times New Roman"/>
          <w:sz w:val="28"/>
          <w:szCs w:val="28"/>
          <w:lang w:val="ru-RU"/>
        </w:rPr>
        <w:t xml:space="preserve"> </w:t>
      </w:r>
      <w:r w:rsidRPr="00C85C5C">
        <w:rPr>
          <w:rFonts w:cs="Times New Roman"/>
          <w:sz w:val="28"/>
          <w:szCs w:val="28"/>
        </w:rPr>
        <w:t>Skills</w:t>
      </w:r>
      <w:r w:rsidRPr="00C85C5C">
        <w:rPr>
          <w:rFonts w:cs="Times New Roman"/>
          <w:sz w:val="28"/>
          <w:szCs w:val="28"/>
          <w:lang w:val="ru-RU"/>
        </w:rPr>
        <w:t xml:space="preserve"> </w:t>
      </w:r>
      <w:r w:rsidRPr="00C85C5C">
        <w:rPr>
          <w:rFonts w:cs="Times New Roman"/>
          <w:sz w:val="28"/>
          <w:szCs w:val="28"/>
        </w:rPr>
        <w:t>Russia</w:t>
      </w:r>
      <w:r w:rsidRPr="00C85C5C">
        <w:rPr>
          <w:rFonts w:cs="Times New Roman"/>
          <w:sz w:val="28"/>
          <w:szCs w:val="28"/>
          <w:lang w:val="ru-RU"/>
        </w:rPr>
        <w:t>;</w:t>
      </w:r>
    </w:p>
    <w:p w14:paraId="2EB9C6BD" w14:textId="77777777" w:rsidR="00F27972" w:rsidRPr="00C85C5C" w:rsidRDefault="00F27972" w:rsidP="00C85C5C">
      <w:pPr>
        <w:pStyle w:val="a3"/>
        <w:numPr>
          <w:ilvl w:val="0"/>
          <w:numId w:val="14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 xml:space="preserve">проведение и анализ наукометрических показателей работы </w:t>
      </w:r>
      <w:r w:rsidR="00F307D2" w:rsidRPr="00C85C5C">
        <w:rPr>
          <w:rFonts w:cs="Times New Roman"/>
          <w:sz w:val="28"/>
          <w:szCs w:val="28"/>
          <w:lang w:val="ru-RU"/>
        </w:rPr>
        <w:t>обучающихся</w:t>
      </w:r>
      <w:r w:rsidRPr="00C85C5C">
        <w:rPr>
          <w:rFonts w:cs="Times New Roman"/>
          <w:sz w:val="28"/>
          <w:szCs w:val="28"/>
          <w:lang w:val="ru-RU"/>
        </w:rPr>
        <w:t xml:space="preserve"> и молодых преподавателей.</w:t>
      </w:r>
    </w:p>
    <w:p w14:paraId="280A1D80" w14:textId="77777777" w:rsidR="005D6C7C" w:rsidRPr="00C85C5C" w:rsidRDefault="005D6C7C" w:rsidP="00C85C5C">
      <w:pPr>
        <w:spacing w:after="0" w:line="312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p w14:paraId="271A6D00" w14:textId="77777777" w:rsidR="005D6C7C" w:rsidRPr="007202D6" w:rsidRDefault="00E462DE" w:rsidP="007202D6">
      <w:pPr>
        <w:spacing w:after="240" w:line="312" w:lineRule="auto"/>
        <w:jc w:val="both"/>
        <w:rPr>
          <w:rFonts w:cs="Times New Roman"/>
          <w:color w:val="C45911" w:themeColor="accent2" w:themeShade="BF"/>
          <w:sz w:val="32"/>
          <w:szCs w:val="32"/>
          <w:lang w:val="ru-RU"/>
        </w:rPr>
      </w:pPr>
      <w:r w:rsidRPr="007202D6">
        <w:rPr>
          <w:rFonts w:cs="Times New Roman"/>
          <w:b/>
          <w:color w:val="C45911" w:themeColor="accent2" w:themeShade="BF"/>
          <w:sz w:val="32"/>
          <w:szCs w:val="32"/>
          <w:lang w:val="ru-RU"/>
        </w:rPr>
        <w:t>Кластер 5</w:t>
      </w:r>
      <w:r w:rsidR="00E07B4A" w:rsidRPr="007202D6">
        <w:rPr>
          <w:rFonts w:cs="Times New Roman"/>
          <w:b/>
          <w:color w:val="C45911" w:themeColor="accent2" w:themeShade="BF"/>
          <w:sz w:val="32"/>
          <w:szCs w:val="32"/>
          <w:lang w:val="ru-RU"/>
        </w:rPr>
        <w:t xml:space="preserve"> «Развитие кадрового резерва»</w:t>
      </w:r>
      <w:r w:rsidR="00E07B4A" w:rsidRPr="007202D6">
        <w:rPr>
          <w:rFonts w:cs="Times New Roman"/>
          <w:color w:val="C45911" w:themeColor="accent2" w:themeShade="BF"/>
          <w:sz w:val="32"/>
          <w:szCs w:val="32"/>
          <w:lang w:val="ru-RU"/>
        </w:rPr>
        <w:t xml:space="preserve">. </w:t>
      </w:r>
    </w:p>
    <w:p w14:paraId="3BD46700" w14:textId="77777777" w:rsidR="005F66A3" w:rsidRPr="00C85C5C" w:rsidRDefault="00FC12ED" w:rsidP="007202D6">
      <w:pPr>
        <w:spacing w:after="0" w:line="312" w:lineRule="auto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Кластер</w:t>
      </w:r>
      <w:r w:rsidR="00E07B4A" w:rsidRPr="00C85C5C">
        <w:rPr>
          <w:rFonts w:cs="Times New Roman"/>
          <w:sz w:val="28"/>
          <w:szCs w:val="28"/>
          <w:lang w:val="ru-RU"/>
        </w:rPr>
        <w:t xml:space="preserve"> включает комплекс мероприятий, направленных на повышение профессиональной и управленческой компетенции кадрового резерва Университета, обеспечение прозрачности траектории индивидуального карьерного и профессионального развития каждого работника для эффективного достижения целей и задач Университета. Направления работ в рамках это</w:t>
      </w:r>
      <w:r w:rsidRPr="00C85C5C">
        <w:rPr>
          <w:rFonts w:cs="Times New Roman"/>
          <w:sz w:val="28"/>
          <w:szCs w:val="28"/>
          <w:lang w:val="ru-RU"/>
        </w:rPr>
        <w:t>го</w:t>
      </w:r>
      <w:r w:rsidR="00E07B4A" w:rsidRPr="00C85C5C">
        <w:rPr>
          <w:rFonts w:cs="Times New Roman"/>
          <w:sz w:val="28"/>
          <w:szCs w:val="28"/>
          <w:lang w:val="ru-RU"/>
        </w:rPr>
        <w:t xml:space="preserve"> </w:t>
      </w:r>
      <w:r w:rsidRPr="00C85C5C">
        <w:rPr>
          <w:rFonts w:cs="Times New Roman"/>
          <w:sz w:val="28"/>
          <w:szCs w:val="28"/>
          <w:lang w:val="ru-RU"/>
        </w:rPr>
        <w:t>кластера</w:t>
      </w:r>
      <w:r w:rsidR="00E07B4A" w:rsidRPr="00C85C5C">
        <w:rPr>
          <w:rFonts w:cs="Times New Roman"/>
          <w:sz w:val="28"/>
          <w:szCs w:val="28"/>
          <w:lang w:val="ru-RU"/>
        </w:rPr>
        <w:t>:</w:t>
      </w:r>
    </w:p>
    <w:p w14:paraId="5E804836" w14:textId="77777777" w:rsidR="005F66A3" w:rsidRPr="00C85C5C" w:rsidRDefault="00E07B4A" w:rsidP="00C85C5C">
      <w:pPr>
        <w:pStyle w:val="a3"/>
        <w:numPr>
          <w:ilvl w:val="0"/>
          <w:numId w:val="15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развитие корпоративной системы повышения квалификации, в том числе дистанционной;</w:t>
      </w:r>
    </w:p>
    <w:p w14:paraId="7A5F17F4" w14:textId="77777777" w:rsidR="00E07B4A" w:rsidRPr="00C85C5C" w:rsidRDefault="00E07B4A" w:rsidP="00C85C5C">
      <w:pPr>
        <w:pStyle w:val="a3"/>
        <w:numPr>
          <w:ilvl w:val="0"/>
          <w:numId w:val="15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разработка концепции и модели непрерывного обучения работников Университета</w:t>
      </w:r>
      <w:r w:rsidR="00AF4A49" w:rsidRPr="00C85C5C">
        <w:rPr>
          <w:rFonts w:cs="Times New Roman"/>
          <w:sz w:val="28"/>
          <w:szCs w:val="28"/>
          <w:lang w:val="ru-RU"/>
        </w:rPr>
        <w:t>;</w:t>
      </w:r>
    </w:p>
    <w:p w14:paraId="2D26F1C4" w14:textId="77777777" w:rsidR="00AF4A49" w:rsidRPr="00C85C5C" w:rsidRDefault="00980F5E" w:rsidP="00C85C5C">
      <w:pPr>
        <w:pStyle w:val="a3"/>
        <w:numPr>
          <w:ilvl w:val="0"/>
          <w:numId w:val="15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организация педагогической подготовки молодых преподавателей;</w:t>
      </w:r>
    </w:p>
    <w:p w14:paraId="4A15A513" w14:textId="77777777" w:rsidR="005D6C7C" w:rsidRPr="00C85C5C" w:rsidRDefault="005D6C7C" w:rsidP="00C85C5C">
      <w:pPr>
        <w:pStyle w:val="a3"/>
        <w:numPr>
          <w:ilvl w:val="0"/>
          <w:numId w:val="15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 xml:space="preserve">организация </w:t>
      </w:r>
      <w:r w:rsidR="00F307D2" w:rsidRPr="00C85C5C">
        <w:rPr>
          <w:rFonts w:cs="Times New Roman"/>
          <w:sz w:val="28"/>
          <w:szCs w:val="28"/>
          <w:lang w:val="ru-RU"/>
        </w:rPr>
        <w:t xml:space="preserve">профориентации школьников, </w:t>
      </w:r>
      <w:r w:rsidRPr="00C85C5C">
        <w:rPr>
          <w:rFonts w:cs="Times New Roman"/>
          <w:sz w:val="28"/>
          <w:szCs w:val="28"/>
          <w:lang w:val="ru-RU"/>
        </w:rPr>
        <w:t>обучения волонтеров.</w:t>
      </w:r>
    </w:p>
    <w:p w14:paraId="3B6A9E92" w14:textId="77777777" w:rsidR="005D6C7C" w:rsidRPr="00C85C5C" w:rsidRDefault="005D6C7C" w:rsidP="00C85C5C">
      <w:pPr>
        <w:spacing w:after="0" w:line="312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p w14:paraId="04522A9F" w14:textId="77777777" w:rsidR="00904E06" w:rsidRPr="00C85C5C" w:rsidRDefault="00904E06" w:rsidP="00C85C5C">
      <w:pPr>
        <w:spacing w:after="0" w:line="312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p w14:paraId="5F39D899" w14:textId="77777777" w:rsidR="005D6C7C" w:rsidRPr="007202D6" w:rsidRDefault="00E462DE" w:rsidP="007202D6">
      <w:pPr>
        <w:spacing w:after="240" w:line="312" w:lineRule="auto"/>
        <w:jc w:val="both"/>
        <w:rPr>
          <w:rFonts w:cs="Times New Roman"/>
          <w:color w:val="C45911" w:themeColor="accent2" w:themeShade="BF"/>
          <w:sz w:val="32"/>
          <w:szCs w:val="32"/>
          <w:lang w:val="ru-RU"/>
        </w:rPr>
      </w:pPr>
      <w:r w:rsidRPr="007202D6">
        <w:rPr>
          <w:rFonts w:cs="Times New Roman"/>
          <w:b/>
          <w:color w:val="C45911" w:themeColor="accent2" w:themeShade="BF"/>
          <w:sz w:val="32"/>
          <w:szCs w:val="32"/>
          <w:lang w:val="ru-RU"/>
        </w:rPr>
        <w:t>Кластер 6</w:t>
      </w:r>
      <w:r w:rsidR="006A1503" w:rsidRPr="007202D6">
        <w:rPr>
          <w:rFonts w:cs="Times New Roman"/>
          <w:b/>
          <w:color w:val="C45911" w:themeColor="accent2" w:themeShade="BF"/>
          <w:sz w:val="32"/>
          <w:szCs w:val="32"/>
          <w:lang w:val="ru-RU"/>
        </w:rPr>
        <w:t xml:space="preserve"> «Мотивация кадрового резерва»</w:t>
      </w:r>
      <w:r w:rsidR="00637F15" w:rsidRPr="007202D6">
        <w:rPr>
          <w:rFonts w:cs="Times New Roman"/>
          <w:color w:val="C45911" w:themeColor="accent2" w:themeShade="BF"/>
          <w:sz w:val="32"/>
          <w:szCs w:val="32"/>
          <w:lang w:val="ru-RU"/>
        </w:rPr>
        <w:t xml:space="preserve">. </w:t>
      </w:r>
    </w:p>
    <w:p w14:paraId="49374052" w14:textId="77777777" w:rsidR="00980F5E" w:rsidRPr="00C85C5C" w:rsidRDefault="00FC12ED" w:rsidP="007202D6">
      <w:pPr>
        <w:spacing w:after="0" w:line="312" w:lineRule="auto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Кластер</w:t>
      </w:r>
      <w:r w:rsidR="00637F15" w:rsidRPr="00C85C5C">
        <w:rPr>
          <w:rFonts w:cs="Times New Roman"/>
          <w:sz w:val="28"/>
          <w:szCs w:val="28"/>
          <w:lang w:val="ru-RU"/>
        </w:rPr>
        <w:t xml:space="preserve"> представляет собой комплекс мероприятий, направленных на стимулирование молодежи к достижению личной профессиональной эффективности, формирующих чувство социальной защищенности и признание персональных и коллективных заслуг. </w:t>
      </w:r>
      <w:r w:rsidRPr="00C85C5C">
        <w:rPr>
          <w:rFonts w:cs="Times New Roman"/>
          <w:sz w:val="28"/>
          <w:szCs w:val="28"/>
          <w:lang w:val="ru-RU"/>
        </w:rPr>
        <w:t>Кластер</w:t>
      </w:r>
      <w:r w:rsidR="00637F15" w:rsidRPr="00C85C5C">
        <w:rPr>
          <w:rFonts w:cs="Times New Roman"/>
          <w:sz w:val="28"/>
          <w:szCs w:val="28"/>
          <w:lang w:val="ru-RU"/>
        </w:rPr>
        <w:t xml:space="preserve"> включает</w:t>
      </w:r>
      <w:r w:rsidR="000960E7" w:rsidRPr="00C85C5C">
        <w:rPr>
          <w:rFonts w:cs="Times New Roman"/>
          <w:sz w:val="28"/>
          <w:szCs w:val="28"/>
          <w:lang w:val="ru-RU"/>
        </w:rPr>
        <w:t xml:space="preserve"> следующие мероприятия</w:t>
      </w:r>
      <w:r w:rsidR="00637F15" w:rsidRPr="00C85C5C">
        <w:rPr>
          <w:rFonts w:cs="Times New Roman"/>
          <w:sz w:val="28"/>
          <w:szCs w:val="28"/>
          <w:lang w:val="ru-RU"/>
        </w:rPr>
        <w:t>:</w:t>
      </w:r>
    </w:p>
    <w:p w14:paraId="67AB625A" w14:textId="77777777" w:rsidR="005D6C7C" w:rsidRPr="00C85C5C" w:rsidRDefault="000960E7" w:rsidP="00C85C5C">
      <w:pPr>
        <w:pStyle w:val="a3"/>
        <w:numPr>
          <w:ilvl w:val="0"/>
          <w:numId w:val="16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конкурсная поддержка программ академической мобильности;</w:t>
      </w:r>
    </w:p>
    <w:p w14:paraId="34E90B5C" w14:textId="77777777" w:rsidR="000960E7" w:rsidRPr="00C85C5C" w:rsidRDefault="00904E06" w:rsidP="00C85C5C">
      <w:pPr>
        <w:pStyle w:val="a3"/>
        <w:numPr>
          <w:ilvl w:val="0"/>
          <w:numId w:val="16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lastRenderedPageBreak/>
        <w:t>создание системы материального, социального, морального и творческого стимулирования работников Университета;</w:t>
      </w:r>
    </w:p>
    <w:p w14:paraId="6B659B24" w14:textId="77777777" w:rsidR="00904E06" w:rsidRPr="00C85C5C" w:rsidRDefault="00904E06" w:rsidP="00C85C5C">
      <w:pPr>
        <w:pStyle w:val="a3"/>
        <w:numPr>
          <w:ilvl w:val="0"/>
          <w:numId w:val="16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 xml:space="preserve">разработка системы статусных мероприятий и </w:t>
      </w:r>
      <w:r w:rsidR="00BB22D8" w:rsidRPr="00C85C5C">
        <w:rPr>
          <w:rFonts w:cs="Times New Roman"/>
          <w:sz w:val="28"/>
          <w:szCs w:val="28"/>
          <w:lang w:val="ru-RU"/>
        </w:rPr>
        <w:t>имиджевой мотивации сотрудников.</w:t>
      </w:r>
    </w:p>
    <w:p w14:paraId="33FDA24C" w14:textId="77777777" w:rsidR="005D6C7C" w:rsidRPr="00C85C5C" w:rsidRDefault="005D6C7C" w:rsidP="00C85C5C">
      <w:pPr>
        <w:spacing w:after="0" w:line="312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p w14:paraId="24481EF1" w14:textId="77777777" w:rsidR="005D6C7C" w:rsidRPr="007202D6" w:rsidRDefault="00E462DE" w:rsidP="007202D6">
      <w:pPr>
        <w:spacing w:after="240" w:line="312" w:lineRule="auto"/>
        <w:rPr>
          <w:rFonts w:cs="Times New Roman"/>
          <w:color w:val="C45911" w:themeColor="accent2" w:themeShade="BF"/>
          <w:sz w:val="32"/>
          <w:szCs w:val="32"/>
          <w:lang w:val="ru-RU"/>
        </w:rPr>
      </w:pPr>
      <w:r w:rsidRPr="007202D6">
        <w:rPr>
          <w:rFonts w:cs="Times New Roman"/>
          <w:b/>
          <w:color w:val="C45911" w:themeColor="accent2" w:themeShade="BF"/>
          <w:sz w:val="32"/>
          <w:szCs w:val="32"/>
          <w:lang w:val="ru-RU"/>
        </w:rPr>
        <w:t>Кластер 7</w:t>
      </w:r>
      <w:r w:rsidR="00637F15" w:rsidRPr="007202D6">
        <w:rPr>
          <w:rFonts w:cs="Times New Roman"/>
          <w:b/>
          <w:color w:val="C45911" w:themeColor="accent2" w:themeShade="BF"/>
          <w:sz w:val="32"/>
          <w:szCs w:val="32"/>
          <w:lang w:val="ru-RU"/>
        </w:rPr>
        <w:t xml:space="preserve"> «Внутренние коммуникации и корпоративная культура»</w:t>
      </w:r>
      <w:r w:rsidR="00637F15" w:rsidRPr="007202D6">
        <w:rPr>
          <w:rFonts w:cs="Times New Roman"/>
          <w:color w:val="C45911" w:themeColor="accent2" w:themeShade="BF"/>
          <w:sz w:val="32"/>
          <w:szCs w:val="32"/>
          <w:lang w:val="ru-RU"/>
        </w:rPr>
        <w:t>.</w:t>
      </w:r>
    </w:p>
    <w:p w14:paraId="7DD7DB83" w14:textId="77777777" w:rsidR="00637F15" w:rsidRPr="00C85C5C" w:rsidRDefault="00FC12ED" w:rsidP="007202D6">
      <w:pPr>
        <w:spacing w:after="0" w:line="312" w:lineRule="auto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Кластер</w:t>
      </w:r>
      <w:r w:rsidR="00637F15" w:rsidRPr="00C85C5C">
        <w:rPr>
          <w:rFonts w:cs="Times New Roman"/>
          <w:sz w:val="28"/>
          <w:szCs w:val="28"/>
          <w:lang w:val="ru-RU"/>
        </w:rPr>
        <w:t xml:space="preserve"> обеспечивает развитие успешной двухсторонней коммуникации с персоналом в целях повышения уровня его вовлеченности, развития и укрепления корпоративной культуры Университета. </w:t>
      </w:r>
      <w:r w:rsidRPr="00C85C5C">
        <w:rPr>
          <w:rFonts w:cs="Times New Roman"/>
          <w:sz w:val="28"/>
          <w:szCs w:val="28"/>
          <w:lang w:val="ru-RU"/>
        </w:rPr>
        <w:t>Кластер</w:t>
      </w:r>
      <w:r w:rsidR="00637F15" w:rsidRPr="00C85C5C">
        <w:rPr>
          <w:rFonts w:cs="Times New Roman"/>
          <w:sz w:val="28"/>
          <w:szCs w:val="28"/>
          <w:lang w:val="ru-RU"/>
        </w:rPr>
        <w:t xml:space="preserve"> включает мероприятия:</w:t>
      </w:r>
    </w:p>
    <w:p w14:paraId="5D0D3A3B" w14:textId="77777777" w:rsidR="005D6C7C" w:rsidRPr="00C85C5C" w:rsidRDefault="005D6C7C" w:rsidP="00C85C5C">
      <w:pPr>
        <w:pStyle w:val="a3"/>
        <w:numPr>
          <w:ilvl w:val="0"/>
          <w:numId w:val="17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 xml:space="preserve">обеспечение участия молодежи в социально-значимых мероприятиях Университета; </w:t>
      </w:r>
    </w:p>
    <w:p w14:paraId="5F7FDD32" w14:textId="77777777" w:rsidR="005D6C7C" w:rsidRPr="00C85C5C" w:rsidRDefault="005D6C7C" w:rsidP="00C85C5C">
      <w:pPr>
        <w:pStyle w:val="a3"/>
        <w:numPr>
          <w:ilvl w:val="0"/>
          <w:numId w:val="17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п</w:t>
      </w:r>
      <w:r w:rsidR="00637F15" w:rsidRPr="00C85C5C">
        <w:rPr>
          <w:rFonts w:cs="Times New Roman"/>
          <w:sz w:val="28"/>
          <w:szCs w:val="28"/>
          <w:lang w:val="ru-RU"/>
        </w:rPr>
        <w:t>ланирование внутренних коммуникаций по освещению реализуемых в Университете проектов;</w:t>
      </w:r>
    </w:p>
    <w:p w14:paraId="4755B95B" w14:textId="77777777" w:rsidR="00637F15" w:rsidRPr="00C85C5C" w:rsidRDefault="00637F15" w:rsidP="00C85C5C">
      <w:pPr>
        <w:pStyle w:val="a3"/>
        <w:numPr>
          <w:ilvl w:val="0"/>
          <w:numId w:val="17"/>
        </w:numPr>
        <w:spacing w:after="0" w:line="312" w:lineRule="auto"/>
        <w:ind w:left="1134" w:hanging="774"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 xml:space="preserve">участие молодых преподавателей в </w:t>
      </w:r>
      <w:r w:rsidRPr="00C85C5C">
        <w:rPr>
          <w:rFonts w:cs="Times New Roman"/>
          <w:sz w:val="28"/>
          <w:szCs w:val="28"/>
        </w:rPr>
        <w:t>PR</w:t>
      </w:r>
      <w:r w:rsidRPr="00C85C5C">
        <w:rPr>
          <w:rFonts w:cs="Times New Roman"/>
          <w:sz w:val="28"/>
          <w:szCs w:val="28"/>
          <w:lang w:val="ru-RU"/>
        </w:rPr>
        <w:t xml:space="preserve"> мероприятиях Университета (в том числе, автор-сессиях</w:t>
      </w:r>
      <w:r w:rsidR="005D6C7C" w:rsidRPr="00C85C5C">
        <w:rPr>
          <w:rFonts w:cs="Times New Roman"/>
          <w:sz w:val="28"/>
          <w:szCs w:val="28"/>
          <w:lang w:val="ru-RU"/>
        </w:rPr>
        <w:t>.</w:t>
      </w:r>
    </w:p>
    <w:bookmarkEnd w:id="0"/>
    <w:p w14:paraId="3EB4AB01" w14:textId="77777777" w:rsidR="005F66A3" w:rsidRPr="00C85C5C" w:rsidRDefault="005F66A3" w:rsidP="00C85C5C">
      <w:pPr>
        <w:spacing w:after="0" w:line="312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p w14:paraId="34112220" w14:textId="77777777" w:rsidR="00FE0401" w:rsidRPr="00C85C5C" w:rsidRDefault="009D0500" w:rsidP="007202D6">
      <w:pPr>
        <w:spacing w:after="0" w:line="312" w:lineRule="auto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>Молодежь сегодня – не только объект социализации, но и ценнейший кадровый ресурс обеспечения благосостояния поколений, активный субъект преобразования общества. Развитие самостоятельной личности молодого гражданина, формирование его позитивного мировоззрения и востребованных компетенций признается приоритетом стратегического развития Московского государственного лингвистического университета.</w:t>
      </w:r>
    </w:p>
    <w:p w14:paraId="1056FA86" w14:textId="77777777" w:rsidR="00A31915" w:rsidRPr="00C85C5C" w:rsidRDefault="007350EE" w:rsidP="007202D6">
      <w:pPr>
        <w:spacing w:after="0" w:line="312" w:lineRule="auto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t xml:space="preserve">Стратегические направления </w:t>
      </w:r>
      <w:r w:rsidR="00F37214" w:rsidRPr="00C85C5C">
        <w:rPr>
          <w:rFonts w:cs="Times New Roman"/>
          <w:sz w:val="28"/>
          <w:szCs w:val="28"/>
          <w:lang w:val="ru-RU"/>
        </w:rPr>
        <w:t>формирования кадрового резерва новой формации</w:t>
      </w:r>
      <w:r w:rsidRPr="00C85C5C">
        <w:rPr>
          <w:rFonts w:cs="Times New Roman"/>
          <w:sz w:val="28"/>
          <w:szCs w:val="28"/>
          <w:lang w:val="ru-RU"/>
        </w:rPr>
        <w:t xml:space="preserve"> включают направления работы, связанные как с внедрением новых инновационных образовательных технологий, так и мотивирующие активное участие студенческой молодежи в научной, педагогической и социальной жизни университета, в том числе </w:t>
      </w:r>
      <w:r w:rsidR="00A31915" w:rsidRPr="00C85C5C">
        <w:rPr>
          <w:rFonts w:cs="Times New Roman"/>
          <w:sz w:val="28"/>
          <w:szCs w:val="28"/>
          <w:lang w:val="ru-RU"/>
        </w:rPr>
        <w:t>путем</w:t>
      </w:r>
      <w:r w:rsidRPr="00C85C5C">
        <w:rPr>
          <w:rFonts w:cs="Times New Roman"/>
          <w:sz w:val="28"/>
          <w:szCs w:val="28"/>
          <w:lang w:val="ru-RU"/>
        </w:rPr>
        <w:t xml:space="preserve"> непосредственно</w:t>
      </w:r>
      <w:r w:rsidR="00A31915" w:rsidRPr="00C85C5C">
        <w:rPr>
          <w:rFonts w:cs="Times New Roman"/>
          <w:sz w:val="28"/>
          <w:szCs w:val="28"/>
          <w:lang w:val="ru-RU"/>
        </w:rPr>
        <w:t>го</w:t>
      </w:r>
      <w:r w:rsidRPr="00C85C5C">
        <w:rPr>
          <w:rFonts w:cs="Times New Roman"/>
          <w:sz w:val="28"/>
          <w:szCs w:val="28"/>
          <w:lang w:val="ru-RU"/>
        </w:rPr>
        <w:t xml:space="preserve"> участи</w:t>
      </w:r>
      <w:r w:rsidR="00A31915" w:rsidRPr="00C85C5C">
        <w:rPr>
          <w:rFonts w:cs="Times New Roman"/>
          <w:sz w:val="28"/>
          <w:szCs w:val="28"/>
          <w:lang w:val="ru-RU"/>
        </w:rPr>
        <w:t>я</w:t>
      </w:r>
      <w:r w:rsidRPr="00C85C5C">
        <w:rPr>
          <w:rFonts w:cs="Times New Roman"/>
          <w:sz w:val="28"/>
          <w:szCs w:val="28"/>
          <w:lang w:val="ru-RU"/>
        </w:rPr>
        <w:t xml:space="preserve"> в проектах </w:t>
      </w:r>
      <w:r w:rsidR="00A31915" w:rsidRPr="00C85C5C">
        <w:rPr>
          <w:rFonts w:cs="Times New Roman"/>
          <w:sz w:val="28"/>
          <w:szCs w:val="28"/>
          <w:lang w:val="ru-RU"/>
        </w:rPr>
        <w:t xml:space="preserve">университета. </w:t>
      </w:r>
      <w:r w:rsidR="00F37214" w:rsidRPr="00C85C5C">
        <w:rPr>
          <w:rFonts w:cs="Times New Roman"/>
          <w:sz w:val="28"/>
          <w:szCs w:val="28"/>
          <w:lang w:val="ru-RU"/>
        </w:rPr>
        <w:t>Р</w:t>
      </w:r>
      <w:r w:rsidR="005D6C7C" w:rsidRPr="00C85C5C">
        <w:rPr>
          <w:rFonts w:cs="Times New Roman"/>
          <w:sz w:val="28"/>
          <w:szCs w:val="28"/>
          <w:lang w:val="ru-RU"/>
        </w:rPr>
        <w:t>абота по формированию кадрового резерва</w:t>
      </w:r>
      <w:r w:rsidR="00A31915" w:rsidRPr="00C85C5C">
        <w:rPr>
          <w:rFonts w:cs="Times New Roman"/>
          <w:sz w:val="28"/>
          <w:szCs w:val="28"/>
          <w:lang w:val="ru-RU"/>
        </w:rPr>
        <w:t xml:space="preserve"> направлен</w:t>
      </w:r>
      <w:r w:rsidR="00F37214" w:rsidRPr="00C85C5C">
        <w:rPr>
          <w:rFonts w:cs="Times New Roman"/>
          <w:sz w:val="28"/>
          <w:szCs w:val="28"/>
          <w:lang w:val="ru-RU"/>
        </w:rPr>
        <w:t>а</w:t>
      </w:r>
      <w:r w:rsidR="00A31915" w:rsidRPr="00C85C5C">
        <w:rPr>
          <w:rFonts w:cs="Times New Roman"/>
          <w:sz w:val="28"/>
          <w:szCs w:val="28"/>
          <w:lang w:val="ru-RU"/>
        </w:rPr>
        <w:t xml:space="preserve"> на эффективное развитие молодежи, как инициативного, креативного, </w:t>
      </w:r>
      <w:r w:rsidR="00A31915" w:rsidRPr="00C85C5C">
        <w:rPr>
          <w:rFonts w:cs="Times New Roman"/>
          <w:sz w:val="28"/>
          <w:szCs w:val="28"/>
          <w:lang w:val="ru-RU"/>
        </w:rPr>
        <w:lastRenderedPageBreak/>
        <w:t>компетентного поколения, обеспечивающего воспроизводство национального интеллектуального капитала: научных и педагогических школ университета, востребованных специалистов, активных граждан.</w:t>
      </w:r>
    </w:p>
    <w:p w14:paraId="73D5926F" w14:textId="77777777" w:rsidR="002815B2" w:rsidRPr="00C85C5C" w:rsidRDefault="002815B2" w:rsidP="00C85C5C">
      <w:pPr>
        <w:spacing w:after="0" w:line="312" w:lineRule="auto"/>
        <w:contextualSpacing/>
        <w:rPr>
          <w:rFonts w:cs="Times New Roman"/>
          <w:sz w:val="28"/>
          <w:szCs w:val="28"/>
          <w:lang w:val="ru-RU"/>
        </w:rPr>
      </w:pPr>
      <w:r w:rsidRPr="00C85C5C">
        <w:rPr>
          <w:rFonts w:cs="Times New Roman"/>
          <w:sz w:val="28"/>
          <w:szCs w:val="28"/>
          <w:lang w:val="ru-RU"/>
        </w:rPr>
        <w:br w:type="page"/>
      </w:r>
    </w:p>
    <w:p w14:paraId="635FAF86" w14:textId="77777777" w:rsidR="002815B2" w:rsidRPr="00C85C5C" w:rsidRDefault="002815B2" w:rsidP="00C85C5C">
      <w:pPr>
        <w:spacing w:after="0" w:line="312" w:lineRule="auto"/>
        <w:contextualSpacing/>
        <w:jc w:val="both"/>
        <w:rPr>
          <w:rFonts w:cs="Times New Roman"/>
          <w:sz w:val="28"/>
          <w:szCs w:val="28"/>
          <w:lang w:val="ru-RU"/>
        </w:rPr>
        <w:sectPr w:rsidR="002815B2" w:rsidRPr="00C85C5C">
          <w:footerReference w:type="default" r:id="rId8"/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14:paraId="68DD839D" w14:textId="77777777" w:rsidR="00240CFC" w:rsidRPr="00C85C5C" w:rsidRDefault="00240CFC" w:rsidP="00C85C5C">
      <w:pPr>
        <w:spacing w:after="0" w:line="312" w:lineRule="auto"/>
        <w:contextualSpacing/>
        <w:jc w:val="center"/>
        <w:rPr>
          <w:rFonts w:cs="Times New Roman"/>
          <w:sz w:val="28"/>
          <w:szCs w:val="28"/>
          <w:lang w:val="ru-RU"/>
        </w:rPr>
      </w:pPr>
    </w:p>
    <w:p w14:paraId="150F195F" w14:textId="616CADFA" w:rsidR="002815B2" w:rsidRPr="007202D6" w:rsidRDefault="008D07FD" w:rsidP="00C85C5C">
      <w:pPr>
        <w:spacing w:after="0" w:line="312" w:lineRule="auto"/>
        <w:contextualSpacing/>
        <w:jc w:val="center"/>
        <w:rPr>
          <w:rFonts w:cs="Times New Roman"/>
          <w:b/>
          <w:bCs/>
          <w:color w:val="C45911" w:themeColor="accent2" w:themeShade="BF"/>
          <w:sz w:val="32"/>
          <w:szCs w:val="32"/>
          <w:lang w:val="ru-RU"/>
        </w:rPr>
      </w:pPr>
      <w:r w:rsidRPr="007202D6">
        <w:rPr>
          <w:rFonts w:cs="Times New Roman"/>
          <w:b/>
          <w:bCs/>
          <w:color w:val="C45911" w:themeColor="accent2" w:themeShade="BF"/>
          <w:sz w:val="32"/>
          <w:szCs w:val="32"/>
          <w:lang w:val="ru-RU"/>
        </w:rPr>
        <w:t>Примерная д</w:t>
      </w:r>
      <w:r w:rsidR="002815B2" w:rsidRPr="007202D6">
        <w:rPr>
          <w:rFonts w:cs="Times New Roman"/>
          <w:b/>
          <w:bCs/>
          <w:color w:val="C45911" w:themeColor="accent2" w:themeShade="BF"/>
          <w:sz w:val="32"/>
          <w:szCs w:val="32"/>
          <w:lang w:val="ru-RU"/>
        </w:rPr>
        <w:t>орожная карта проект</w:t>
      </w:r>
      <w:r w:rsidR="00B461DE" w:rsidRPr="007202D6">
        <w:rPr>
          <w:rFonts w:cs="Times New Roman"/>
          <w:b/>
          <w:bCs/>
          <w:color w:val="C45911" w:themeColor="accent2" w:themeShade="BF"/>
          <w:sz w:val="32"/>
          <w:szCs w:val="32"/>
          <w:lang w:val="ru-RU"/>
        </w:rPr>
        <w:t>ного узла</w:t>
      </w:r>
      <w:r w:rsidR="002815B2" w:rsidRPr="007202D6">
        <w:rPr>
          <w:rFonts w:cs="Times New Roman"/>
          <w:b/>
          <w:bCs/>
          <w:color w:val="C45911" w:themeColor="accent2" w:themeShade="BF"/>
          <w:sz w:val="32"/>
          <w:szCs w:val="32"/>
          <w:lang w:val="ru-RU"/>
        </w:rPr>
        <w:t xml:space="preserve"> </w:t>
      </w:r>
      <w:r w:rsidR="00B461DE" w:rsidRPr="007202D6">
        <w:rPr>
          <w:rFonts w:cs="Times New Roman"/>
          <w:b/>
          <w:bCs/>
          <w:color w:val="C45911" w:themeColor="accent2" w:themeShade="BF"/>
          <w:sz w:val="32"/>
          <w:szCs w:val="32"/>
          <w:lang w:val="ru-RU"/>
        </w:rPr>
        <w:t>«</w:t>
      </w:r>
      <w:r w:rsidR="00BB22D8" w:rsidRPr="007202D6">
        <w:rPr>
          <w:rFonts w:cs="Times New Roman"/>
          <w:b/>
          <w:bCs/>
          <w:color w:val="C45911" w:themeColor="accent2" w:themeShade="BF"/>
          <w:sz w:val="32"/>
          <w:szCs w:val="32"/>
          <w:lang w:val="ru-RU"/>
        </w:rPr>
        <w:t>Формирование кадрового резерва</w:t>
      </w:r>
      <w:r w:rsidR="00B461DE" w:rsidRPr="007202D6">
        <w:rPr>
          <w:rFonts w:cs="Times New Roman"/>
          <w:b/>
          <w:bCs/>
          <w:color w:val="C45911" w:themeColor="accent2" w:themeShade="BF"/>
          <w:sz w:val="32"/>
          <w:szCs w:val="32"/>
          <w:lang w:val="ru-RU"/>
        </w:rPr>
        <w:t>»</w:t>
      </w:r>
    </w:p>
    <w:tbl>
      <w:tblPr>
        <w:tblStyle w:val="a5"/>
        <w:tblW w:w="13858" w:type="dxa"/>
        <w:tblLayout w:type="fixed"/>
        <w:tblLook w:val="04A0" w:firstRow="1" w:lastRow="0" w:firstColumn="1" w:lastColumn="0" w:noHBand="0" w:noVBand="1"/>
      </w:tblPr>
      <w:tblGrid>
        <w:gridCol w:w="3114"/>
        <w:gridCol w:w="285"/>
        <w:gridCol w:w="285"/>
        <w:gridCol w:w="285"/>
        <w:gridCol w:w="286"/>
        <w:gridCol w:w="285"/>
        <w:gridCol w:w="285"/>
        <w:gridCol w:w="285"/>
        <w:gridCol w:w="286"/>
        <w:gridCol w:w="285"/>
        <w:gridCol w:w="285"/>
        <w:gridCol w:w="285"/>
        <w:gridCol w:w="286"/>
        <w:gridCol w:w="285"/>
        <w:gridCol w:w="285"/>
        <w:gridCol w:w="285"/>
        <w:gridCol w:w="286"/>
        <w:gridCol w:w="285"/>
        <w:gridCol w:w="285"/>
        <w:gridCol w:w="285"/>
        <w:gridCol w:w="286"/>
        <w:gridCol w:w="928"/>
        <w:gridCol w:w="851"/>
        <w:gridCol w:w="1134"/>
        <w:gridCol w:w="2126"/>
      </w:tblGrid>
      <w:tr w:rsidR="00E33235" w:rsidRPr="00C85C5C" w14:paraId="408522ED" w14:textId="77777777" w:rsidTr="00A30B3A">
        <w:trPr>
          <w:trHeight w:val="228"/>
        </w:trPr>
        <w:tc>
          <w:tcPr>
            <w:tcW w:w="3114" w:type="dxa"/>
            <w:vMerge w:val="restart"/>
          </w:tcPr>
          <w:p w14:paraId="1F0EC290" w14:textId="77777777" w:rsidR="00E33235" w:rsidRPr="00C85C5C" w:rsidRDefault="00B461DE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Кластеры</w:t>
            </w:r>
          </w:p>
        </w:tc>
        <w:tc>
          <w:tcPr>
            <w:tcW w:w="1141" w:type="dxa"/>
            <w:gridSpan w:val="4"/>
            <w:vAlign w:val="center"/>
          </w:tcPr>
          <w:p w14:paraId="144ACDA1" w14:textId="28BD656B" w:rsidR="00E33235" w:rsidRPr="00C85C5C" w:rsidRDefault="00E33235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0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0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  <w:gridSpan w:val="4"/>
            <w:vAlign w:val="center"/>
          </w:tcPr>
          <w:p w14:paraId="14BF5FA0" w14:textId="656CAD58" w:rsidR="00E33235" w:rsidRPr="00C85C5C" w:rsidRDefault="00E33235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202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dxa"/>
            <w:gridSpan w:val="4"/>
            <w:vAlign w:val="center"/>
          </w:tcPr>
          <w:p w14:paraId="0CC43134" w14:textId="45CF8529" w:rsidR="00E33235" w:rsidRPr="00C85C5C" w:rsidRDefault="00E33235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20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  <w:gridSpan w:val="4"/>
            <w:vAlign w:val="center"/>
          </w:tcPr>
          <w:p w14:paraId="5DA05495" w14:textId="010C462F" w:rsidR="00E33235" w:rsidRPr="00C85C5C" w:rsidRDefault="00E33235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20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1" w:type="dxa"/>
            <w:gridSpan w:val="4"/>
            <w:vAlign w:val="center"/>
          </w:tcPr>
          <w:p w14:paraId="6AD9B6E9" w14:textId="798E4904" w:rsidR="00E33235" w:rsidRPr="00C85C5C" w:rsidRDefault="00E33235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202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" w:type="dxa"/>
            <w:vMerge w:val="restart"/>
          </w:tcPr>
          <w:p w14:paraId="3D4B003B" w14:textId="77777777" w:rsidR="00E33235" w:rsidRPr="00C85C5C" w:rsidRDefault="00E33235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154AD61" w14:textId="77777777" w:rsidR="00E33235" w:rsidRPr="00C85C5C" w:rsidRDefault="00E33235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C718C7" w:rsidRPr="00C85C5C">
              <w:rPr>
                <w:rFonts w:ascii="Times New Roman" w:hAnsi="Times New Roman" w:cs="Times New Roman"/>
                <w:sz w:val="28"/>
                <w:szCs w:val="28"/>
              </w:rPr>
              <w:t>, млн. руб.</w:t>
            </w:r>
          </w:p>
        </w:tc>
        <w:tc>
          <w:tcPr>
            <w:tcW w:w="1134" w:type="dxa"/>
            <w:vMerge w:val="restart"/>
          </w:tcPr>
          <w:p w14:paraId="288C22D4" w14:textId="77777777" w:rsidR="00E33235" w:rsidRPr="00C85C5C" w:rsidRDefault="00E33235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2126" w:type="dxa"/>
            <w:vMerge w:val="restart"/>
          </w:tcPr>
          <w:p w14:paraId="2320E886" w14:textId="77777777" w:rsidR="00E33235" w:rsidRPr="00C85C5C" w:rsidRDefault="00E33235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33235" w:rsidRPr="00C85C5C" w14:paraId="41799D6A" w14:textId="77777777" w:rsidTr="00A30B3A">
        <w:trPr>
          <w:cantSplit/>
          <w:trHeight w:val="1134"/>
        </w:trPr>
        <w:tc>
          <w:tcPr>
            <w:tcW w:w="3114" w:type="dxa"/>
            <w:vMerge/>
          </w:tcPr>
          <w:p w14:paraId="4E99AFCE" w14:textId="77777777" w:rsidR="00E33235" w:rsidRPr="00C85C5C" w:rsidRDefault="00E33235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extDirection w:val="btLr"/>
            <w:vAlign w:val="center"/>
          </w:tcPr>
          <w:p w14:paraId="78FA61ED" w14:textId="77777777" w:rsidR="00E33235" w:rsidRPr="00C85C5C" w:rsidRDefault="00E33235" w:rsidP="00A30B3A">
            <w:pPr>
              <w:spacing w:line="312" w:lineRule="auto"/>
              <w:ind w:left="-142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Ⅰ</w:t>
            </w:r>
          </w:p>
        </w:tc>
        <w:tc>
          <w:tcPr>
            <w:tcW w:w="285" w:type="dxa"/>
            <w:textDirection w:val="btLr"/>
            <w:vAlign w:val="center"/>
          </w:tcPr>
          <w:p w14:paraId="388BB71C" w14:textId="77777777" w:rsidR="00E33235" w:rsidRPr="00C85C5C" w:rsidRDefault="00E33235" w:rsidP="00A30B3A">
            <w:pPr>
              <w:spacing w:line="312" w:lineRule="auto"/>
              <w:ind w:left="-142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Ⅱ</w:t>
            </w:r>
          </w:p>
        </w:tc>
        <w:tc>
          <w:tcPr>
            <w:tcW w:w="285" w:type="dxa"/>
            <w:textDirection w:val="btLr"/>
            <w:vAlign w:val="center"/>
          </w:tcPr>
          <w:p w14:paraId="62FC8A4E" w14:textId="77777777" w:rsidR="00E33235" w:rsidRPr="00C85C5C" w:rsidRDefault="00E33235" w:rsidP="00A30B3A">
            <w:pPr>
              <w:spacing w:line="312" w:lineRule="auto"/>
              <w:ind w:left="-142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Ⅲ</w:t>
            </w:r>
          </w:p>
        </w:tc>
        <w:tc>
          <w:tcPr>
            <w:tcW w:w="286" w:type="dxa"/>
            <w:textDirection w:val="btLr"/>
            <w:vAlign w:val="center"/>
          </w:tcPr>
          <w:p w14:paraId="0D52CA13" w14:textId="77777777" w:rsidR="00E33235" w:rsidRPr="00C85C5C" w:rsidRDefault="00E33235" w:rsidP="00A30B3A">
            <w:pPr>
              <w:spacing w:line="312" w:lineRule="auto"/>
              <w:ind w:left="-142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Ⅳ</w:t>
            </w:r>
          </w:p>
        </w:tc>
        <w:tc>
          <w:tcPr>
            <w:tcW w:w="285" w:type="dxa"/>
            <w:textDirection w:val="btLr"/>
            <w:vAlign w:val="center"/>
          </w:tcPr>
          <w:p w14:paraId="3C1EF86B" w14:textId="77777777" w:rsidR="00E33235" w:rsidRPr="00C85C5C" w:rsidRDefault="00E33235" w:rsidP="00A30B3A">
            <w:pPr>
              <w:spacing w:line="312" w:lineRule="auto"/>
              <w:ind w:left="-142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Ⅰ</w:t>
            </w:r>
          </w:p>
        </w:tc>
        <w:tc>
          <w:tcPr>
            <w:tcW w:w="285" w:type="dxa"/>
            <w:textDirection w:val="btLr"/>
            <w:vAlign w:val="center"/>
          </w:tcPr>
          <w:p w14:paraId="0B2CFF96" w14:textId="77777777" w:rsidR="00E33235" w:rsidRPr="00C85C5C" w:rsidRDefault="00E33235" w:rsidP="00A30B3A">
            <w:pPr>
              <w:spacing w:line="312" w:lineRule="auto"/>
              <w:ind w:left="-142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Ⅱ</w:t>
            </w:r>
          </w:p>
        </w:tc>
        <w:tc>
          <w:tcPr>
            <w:tcW w:w="285" w:type="dxa"/>
            <w:textDirection w:val="btLr"/>
            <w:vAlign w:val="center"/>
          </w:tcPr>
          <w:p w14:paraId="5855C162" w14:textId="77777777" w:rsidR="00E33235" w:rsidRPr="00C85C5C" w:rsidRDefault="00E33235" w:rsidP="00A30B3A">
            <w:pPr>
              <w:spacing w:line="312" w:lineRule="auto"/>
              <w:ind w:left="-142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Ⅲ</w:t>
            </w:r>
          </w:p>
        </w:tc>
        <w:tc>
          <w:tcPr>
            <w:tcW w:w="286" w:type="dxa"/>
            <w:textDirection w:val="btLr"/>
            <w:vAlign w:val="center"/>
          </w:tcPr>
          <w:p w14:paraId="6CE8A6AA" w14:textId="77777777" w:rsidR="00E33235" w:rsidRPr="00C85C5C" w:rsidRDefault="00E33235" w:rsidP="00A30B3A">
            <w:pPr>
              <w:spacing w:line="312" w:lineRule="auto"/>
              <w:ind w:left="-142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Ⅳ</w:t>
            </w:r>
          </w:p>
        </w:tc>
        <w:tc>
          <w:tcPr>
            <w:tcW w:w="285" w:type="dxa"/>
            <w:textDirection w:val="btLr"/>
            <w:vAlign w:val="center"/>
          </w:tcPr>
          <w:p w14:paraId="344EAE56" w14:textId="77777777" w:rsidR="00E33235" w:rsidRPr="00C85C5C" w:rsidRDefault="00E33235" w:rsidP="00A30B3A">
            <w:pPr>
              <w:spacing w:line="312" w:lineRule="auto"/>
              <w:ind w:left="-142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Ⅰ</w:t>
            </w:r>
          </w:p>
        </w:tc>
        <w:tc>
          <w:tcPr>
            <w:tcW w:w="285" w:type="dxa"/>
            <w:textDirection w:val="btLr"/>
            <w:vAlign w:val="center"/>
          </w:tcPr>
          <w:p w14:paraId="4982E658" w14:textId="77777777" w:rsidR="00E33235" w:rsidRPr="00C85C5C" w:rsidRDefault="00E33235" w:rsidP="00A30B3A">
            <w:pPr>
              <w:spacing w:line="312" w:lineRule="auto"/>
              <w:ind w:left="-142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Ⅱ</w:t>
            </w:r>
          </w:p>
        </w:tc>
        <w:tc>
          <w:tcPr>
            <w:tcW w:w="285" w:type="dxa"/>
            <w:textDirection w:val="btLr"/>
            <w:vAlign w:val="center"/>
          </w:tcPr>
          <w:p w14:paraId="3DCB9449" w14:textId="77777777" w:rsidR="00E33235" w:rsidRPr="00C85C5C" w:rsidRDefault="00E33235" w:rsidP="00A30B3A">
            <w:pPr>
              <w:spacing w:line="312" w:lineRule="auto"/>
              <w:ind w:left="-142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Ⅲ</w:t>
            </w:r>
          </w:p>
        </w:tc>
        <w:tc>
          <w:tcPr>
            <w:tcW w:w="286" w:type="dxa"/>
            <w:textDirection w:val="btLr"/>
            <w:vAlign w:val="center"/>
          </w:tcPr>
          <w:p w14:paraId="460497F3" w14:textId="77777777" w:rsidR="00E33235" w:rsidRPr="00C85C5C" w:rsidRDefault="00E33235" w:rsidP="00A30B3A">
            <w:pPr>
              <w:spacing w:line="312" w:lineRule="auto"/>
              <w:ind w:left="-142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Ⅳ</w:t>
            </w:r>
          </w:p>
        </w:tc>
        <w:tc>
          <w:tcPr>
            <w:tcW w:w="285" w:type="dxa"/>
            <w:textDirection w:val="btLr"/>
            <w:vAlign w:val="center"/>
          </w:tcPr>
          <w:p w14:paraId="3946208A" w14:textId="77777777" w:rsidR="00E33235" w:rsidRPr="00C85C5C" w:rsidRDefault="00E33235" w:rsidP="00A30B3A">
            <w:pPr>
              <w:spacing w:line="312" w:lineRule="auto"/>
              <w:ind w:left="-142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Ⅰ</w:t>
            </w:r>
          </w:p>
        </w:tc>
        <w:tc>
          <w:tcPr>
            <w:tcW w:w="285" w:type="dxa"/>
            <w:textDirection w:val="btLr"/>
            <w:vAlign w:val="center"/>
          </w:tcPr>
          <w:p w14:paraId="525B311D" w14:textId="77777777" w:rsidR="00E33235" w:rsidRPr="00C85C5C" w:rsidRDefault="00E33235" w:rsidP="00A30B3A">
            <w:pPr>
              <w:spacing w:line="312" w:lineRule="auto"/>
              <w:ind w:left="-142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Ⅱ</w:t>
            </w:r>
          </w:p>
        </w:tc>
        <w:tc>
          <w:tcPr>
            <w:tcW w:w="285" w:type="dxa"/>
            <w:textDirection w:val="btLr"/>
            <w:vAlign w:val="center"/>
          </w:tcPr>
          <w:p w14:paraId="0F77FD5B" w14:textId="77777777" w:rsidR="00E33235" w:rsidRPr="00C85C5C" w:rsidRDefault="00E33235" w:rsidP="00A30B3A">
            <w:pPr>
              <w:spacing w:line="312" w:lineRule="auto"/>
              <w:ind w:left="-142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Ⅲ</w:t>
            </w:r>
          </w:p>
        </w:tc>
        <w:tc>
          <w:tcPr>
            <w:tcW w:w="286" w:type="dxa"/>
            <w:textDirection w:val="btLr"/>
            <w:vAlign w:val="center"/>
          </w:tcPr>
          <w:p w14:paraId="093F3B0B" w14:textId="77777777" w:rsidR="00E33235" w:rsidRPr="00C85C5C" w:rsidRDefault="00E33235" w:rsidP="00A30B3A">
            <w:pPr>
              <w:spacing w:line="312" w:lineRule="auto"/>
              <w:ind w:left="-142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Ⅳ</w:t>
            </w:r>
          </w:p>
        </w:tc>
        <w:tc>
          <w:tcPr>
            <w:tcW w:w="285" w:type="dxa"/>
            <w:textDirection w:val="btLr"/>
            <w:vAlign w:val="center"/>
          </w:tcPr>
          <w:p w14:paraId="59C8C433" w14:textId="77777777" w:rsidR="00E33235" w:rsidRPr="00C85C5C" w:rsidRDefault="00E33235" w:rsidP="00A30B3A">
            <w:pPr>
              <w:spacing w:line="312" w:lineRule="auto"/>
              <w:ind w:left="-142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Ⅰ</w:t>
            </w:r>
          </w:p>
        </w:tc>
        <w:tc>
          <w:tcPr>
            <w:tcW w:w="285" w:type="dxa"/>
            <w:textDirection w:val="btLr"/>
            <w:vAlign w:val="center"/>
          </w:tcPr>
          <w:p w14:paraId="061BC301" w14:textId="77777777" w:rsidR="00E33235" w:rsidRPr="00C85C5C" w:rsidRDefault="00E33235" w:rsidP="00A30B3A">
            <w:pPr>
              <w:spacing w:line="312" w:lineRule="auto"/>
              <w:ind w:left="-142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Ⅱ</w:t>
            </w:r>
          </w:p>
        </w:tc>
        <w:tc>
          <w:tcPr>
            <w:tcW w:w="285" w:type="dxa"/>
            <w:textDirection w:val="btLr"/>
            <w:vAlign w:val="center"/>
          </w:tcPr>
          <w:p w14:paraId="7214B51B" w14:textId="77777777" w:rsidR="00E33235" w:rsidRPr="00C85C5C" w:rsidRDefault="00E33235" w:rsidP="00A30B3A">
            <w:pPr>
              <w:spacing w:line="312" w:lineRule="auto"/>
              <w:ind w:left="-142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Ⅲ</w:t>
            </w:r>
          </w:p>
        </w:tc>
        <w:tc>
          <w:tcPr>
            <w:tcW w:w="286" w:type="dxa"/>
            <w:textDirection w:val="btLr"/>
            <w:vAlign w:val="center"/>
          </w:tcPr>
          <w:p w14:paraId="1F74D268" w14:textId="77777777" w:rsidR="00E33235" w:rsidRPr="00C85C5C" w:rsidRDefault="00E33235" w:rsidP="00A30B3A">
            <w:pPr>
              <w:spacing w:line="312" w:lineRule="auto"/>
              <w:ind w:left="-142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Ⅳ</w:t>
            </w:r>
          </w:p>
        </w:tc>
        <w:tc>
          <w:tcPr>
            <w:tcW w:w="928" w:type="dxa"/>
            <w:vMerge/>
          </w:tcPr>
          <w:p w14:paraId="5FB8B486" w14:textId="77777777" w:rsidR="00E33235" w:rsidRPr="00C85C5C" w:rsidRDefault="00E33235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F2633A" w14:textId="77777777" w:rsidR="00E33235" w:rsidRPr="00C85C5C" w:rsidRDefault="00E33235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CD58D26" w14:textId="77777777" w:rsidR="00E33235" w:rsidRPr="00C85C5C" w:rsidRDefault="00E33235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794C5EC" w14:textId="77777777" w:rsidR="00E33235" w:rsidRPr="00C85C5C" w:rsidRDefault="00E33235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FC" w:rsidRPr="00A30B3A" w14:paraId="244FA798" w14:textId="77777777" w:rsidTr="00A30B3A">
        <w:tc>
          <w:tcPr>
            <w:tcW w:w="3114" w:type="dxa"/>
          </w:tcPr>
          <w:p w14:paraId="7198CB90" w14:textId="77777777" w:rsidR="004053FC" w:rsidRPr="00C85C5C" w:rsidRDefault="00240CFC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>Кластер 1</w:t>
            </w:r>
            <w:r w:rsidR="004053FC"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«Стратегические инициативы по управлению кадров</w:t>
            </w:r>
            <w:r w:rsidR="002A0956"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>ым</w:t>
            </w:r>
            <w:r w:rsidR="004053FC"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резерв</w:t>
            </w:r>
            <w:r w:rsidR="002A0956"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4053FC"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0DC64E46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0BB589C2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4E727F0A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198078E1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70AA05D5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45AEC220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5C5A284E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09C91AA5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30FEB69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4C6C8DB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9142565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04EB6824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606D563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F352C87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5FA10A9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355DE02A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D6D6AA5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9A12F69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7A47F2C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5CAFA562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  <w:textDirection w:val="btLr"/>
          </w:tcPr>
          <w:p w14:paraId="596877BE" w14:textId="77777777" w:rsidR="004053FC" w:rsidRPr="00C85C5C" w:rsidRDefault="00E21CE0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Ректо</w:t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softHyphen/>
              <w:t>рат, отдел молодежной политики, отдел проектного менеджмента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7C69762" w14:textId="77777777" w:rsidR="004053FC" w:rsidRPr="00C85C5C" w:rsidRDefault="00C718C7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3,6</w:t>
            </w:r>
          </w:p>
        </w:tc>
        <w:tc>
          <w:tcPr>
            <w:tcW w:w="1134" w:type="dxa"/>
            <w:vMerge w:val="restart"/>
          </w:tcPr>
          <w:p w14:paraId="38AA3889" w14:textId="77777777" w:rsidR="004053FC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Риски незначительны</w:t>
            </w:r>
          </w:p>
        </w:tc>
        <w:tc>
          <w:tcPr>
            <w:tcW w:w="2126" w:type="dxa"/>
            <w:vMerge w:val="restart"/>
          </w:tcPr>
          <w:p w14:paraId="7547A081" w14:textId="77777777" w:rsidR="004053FC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И.А.Гусейнова,</w:t>
            </w:r>
          </w:p>
          <w:p w14:paraId="57E572AB" w14:textId="363686C0" w:rsidR="00D7046F" w:rsidRPr="00C85C5C" w:rsidRDefault="00A30B3A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М.А.Шишко</w:t>
            </w:r>
            <w:r w:rsidR="00D7046F" w:rsidRPr="00C85C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86CE310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А.А.Амелёнков</w:t>
            </w:r>
          </w:p>
        </w:tc>
      </w:tr>
      <w:tr w:rsidR="004053FC" w:rsidRPr="007202D6" w14:paraId="6502EED8" w14:textId="77777777" w:rsidTr="00A30B3A">
        <w:tc>
          <w:tcPr>
            <w:tcW w:w="3114" w:type="dxa"/>
          </w:tcPr>
          <w:p w14:paraId="1EDD3056" w14:textId="77777777" w:rsidR="004053FC" w:rsidRPr="00C85C5C" w:rsidRDefault="004053FC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формирование молодежной платформы по организации волонтерского движения</w:t>
            </w: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26941CF9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1B284C1C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73FC84DE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3982296B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517BAF95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110BCC6F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CAE87FB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1EA370DE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F2DAF77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6B158A0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CA1B749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53013818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0D1E2FB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EFDB776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6740282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4B910A7F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64C78BD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EC0B2E5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19BB291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1D1E2112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</w:tcPr>
          <w:p w14:paraId="27E77274" w14:textId="77777777" w:rsidR="004053FC" w:rsidRPr="00C85C5C" w:rsidRDefault="004053FC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1E877B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F40747E" w14:textId="77777777" w:rsidR="004053FC" w:rsidRPr="00C85C5C" w:rsidRDefault="004053FC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6C1D486" w14:textId="77777777" w:rsidR="004053FC" w:rsidRPr="00C85C5C" w:rsidRDefault="004053FC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FC" w:rsidRPr="007202D6" w14:paraId="5E0F5E76" w14:textId="77777777" w:rsidTr="00A30B3A">
        <w:tc>
          <w:tcPr>
            <w:tcW w:w="3114" w:type="dxa"/>
          </w:tcPr>
          <w:p w14:paraId="3C91D053" w14:textId="77777777" w:rsidR="004053FC" w:rsidRPr="00C85C5C" w:rsidRDefault="004053FC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проектного менеджмента, ориентированного на </w:t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устойчивое развитие Университета</w:t>
            </w:r>
          </w:p>
        </w:tc>
        <w:tc>
          <w:tcPr>
            <w:tcW w:w="285" w:type="dxa"/>
            <w:vAlign w:val="center"/>
          </w:tcPr>
          <w:p w14:paraId="40F1E3A8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AB78644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0DA69734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4B0357B8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5A48FFAA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3D850416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32FA85FA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4FF29452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830F917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9D09F06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371A7CF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4A3F8924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27CF4DC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ECA5A0A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3ECFB5E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35740570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F016DAF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4D99DCE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B87A967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3E7A856C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</w:tcPr>
          <w:p w14:paraId="7D5D5221" w14:textId="77777777" w:rsidR="004053FC" w:rsidRPr="00C85C5C" w:rsidRDefault="004053FC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24AA49" w14:textId="77777777" w:rsidR="004053FC" w:rsidRPr="00C85C5C" w:rsidRDefault="004053FC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9A57462" w14:textId="77777777" w:rsidR="004053FC" w:rsidRPr="00C85C5C" w:rsidRDefault="004053FC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B6EA07A" w14:textId="77777777" w:rsidR="004053FC" w:rsidRPr="00C85C5C" w:rsidRDefault="004053FC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C85C5C" w14:paraId="225B3521" w14:textId="77777777" w:rsidTr="00A30B3A">
        <w:tc>
          <w:tcPr>
            <w:tcW w:w="3114" w:type="dxa"/>
          </w:tcPr>
          <w:p w14:paraId="0EA7C7BC" w14:textId="77777777" w:rsidR="00D7046F" w:rsidRPr="00C85C5C" w:rsidRDefault="00240CFC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>Кластер 2</w:t>
            </w:r>
            <w:r w:rsidR="00D7046F"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«Организационное развитие кадрового резерва»</w:t>
            </w: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55A63C3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6561817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68B0B0D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5D7DC0B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3C56E95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6D41DB8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128EF99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12092CE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050BA19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2A42B5E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5C496AE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079645A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2AFA100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56467F0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698484F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1BECD10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671B5A8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1F6C98E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2431AD2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20CD957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  <w:textDirection w:val="btLr"/>
            <w:vAlign w:val="center"/>
          </w:tcPr>
          <w:p w14:paraId="09EB5185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Ректорат, отдел аспирантуры, отдел молодежной политики, Предуниверситарий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3A30EA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4" w:type="dxa"/>
            <w:vMerge w:val="restart"/>
          </w:tcPr>
          <w:p w14:paraId="417593AD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Риски незначительны</w:t>
            </w:r>
          </w:p>
        </w:tc>
        <w:tc>
          <w:tcPr>
            <w:tcW w:w="2126" w:type="dxa"/>
            <w:vMerge w:val="restart"/>
          </w:tcPr>
          <w:p w14:paraId="56AF357A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И.А.Гусейнова,</w:t>
            </w:r>
          </w:p>
          <w:p w14:paraId="1AA37D29" w14:textId="3ECD1D46" w:rsidR="00D7046F" w:rsidRPr="00C85C5C" w:rsidRDefault="00A30B3A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М.А.Шишко</w:t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D0560B2" w14:textId="77777777" w:rsidR="00D7046F" w:rsidRPr="00A30B3A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30B3A">
              <w:rPr>
                <w:rFonts w:ascii="Times New Roman" w:hAnsi="Times New Roman" w:cs="Times New Roman"/>
                <w:w w:val="90"/>
                <w:sz w:val="28"/>
                <w:szCs w:val="28"/>
              </w:rPr>
              <w:t>Н.М.Макиевская</w:t>
            </w:r>
          </w:p>
        </w:tc>
      </w:tr>
      <w:tr w:rsidR="00D7046F" w:rsidRPr="007202D6" w14:paraId="3C87B8BB" w14:textId="77777777" w:rsidTr="00A30B3A">
        <w:tc>
          <w:tcPr>
            <w:tcW w:w="3114" w:type="dxa"/>
          </w:tcPr>
          <w:p w14:paraId="2011E9C3" w14:textId="77777777" w:rsidR="00D7046F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организация студенческого научного общества Университета</w:t>
            </w:r>
          </w:p>
        </w:tc>
        <w:tc>
          <w:tcPr>
            <w:tcW w:w="285" w:type="dxa"/>
            <w:vAlign w:val="center"/>
          </w:tcPr>
          <w:p w14:paraId="6A41AF3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4EB8E7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0BC67CD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58B05B1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00A3350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103740A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2B886C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6C17A7D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28FE5D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571912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0DB089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5DE49CB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65DAE0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2E9A17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7E5815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0AA0D34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6D64CB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64A075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108359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02FC1F4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14:paraId="1D477B5F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54A9E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D07E5B3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30406DA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7202D6" w14:paraId="7ABE2A04" w14:textId="77777777" w:rsidTr="00A30B3A">
        <w:tc>
          <w:tcPr>
            <w:tcW w:w="3114" w:type="dxa"/>
          </w:tcPr>
          <w:p w14:paraId="3DC6A81D" w14:textId="77777777" w:rsidR="00D7046F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аспирантуры и докторантуры</w:t>
            </w: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092C33A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7FC5922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5986081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05F12D4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1063BFB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5DBF643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12737DE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73B2A39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2739F3E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754EB31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67387E5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7D53066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7529657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5027AF7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1D82A16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3777937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0161E16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2311E33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0046C64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36310BC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14:paraId="129D0D00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08785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5FC8190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3032564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7202D6" w14:paraId="2257FFC6" w14:textId="77777777" w:rsidTr="00A30B3A">
        <w:tc>
          <w:tcPr>
            <w:tcW w:w="3114" w:type="dxa"/>
          </w:tcPr>
          <w:p w14:paraId="6C5EE099" w14:textId="77777777" w:rsidR="00D7046F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волонтеров в мероприятиях Предуниверситария</w:t>
            </w:r>
          </w:p>
        </w:tc>
        <w:tc>
          <w:tcPr>
            <w:tcW w:w="285" w:type="dxa"/>
            <w:vAlign w:val="center"/>
          </w:tcPr>
          <w:p w14:paraId="0EDB453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CFC388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310BD0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74307B4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2F716F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5C37A04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5D0C61E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3F153F9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2D35B88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0F42A9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212DB1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186CD5D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25419B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F6C698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D1A080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7AB390E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5CBF77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CE082F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C0E150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634A783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14:paraId="3AF22C9F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A69F6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E3E5C34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96427CF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7202D6" w14:paraId="1CC1B090" w14:textId="77777777" w:rsidTr="00A30B3A">
        <w:tc>
          <w:tcPr>
            <w:tcW w:w="3114" w:type="dxa"/>
          </w:tcPr>
          <w:p w14:paraId="24FC2506" w14:textId="77777777" w:rsidR="00D7046F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молодежных общественных организаций </w:t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Университета</w:t>
            </w:r>
          </w:p>
        </w:tc>
        <w:tc>
          <w:tcPr>
            <w:tcW w:w="285" w:type="dxa"/>
            <w:vAlign w:val="center"/>
          </w:tcPr>
          <w:p w14:paraId="782525B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424520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06B456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6E51A9F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DF1B7F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D2ADC0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04841A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6F0B6B3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241D557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1464330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305B4D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6CF738C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34B001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F504B4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663B39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49EE4DF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6313AC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9A95D9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177DCD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5E5F26E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14:paraId="036431C1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D577A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95D1B63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3F08240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7202D6" w14:paraId="6060CA41" w14:textId="77777777" w:rsidTr="00A30B3A">
        <w:tc>
          <w:tcPr>
            <w:tcW w:w="3114" w:type="dxa"/>
          </w:tcPr>
          <w:p w14:paraId="4D9F3996" w14:textId="77777777" w:rsidR="00D7046F" w:rsidRPr="00C85C5C" w:rsidRDefault="00240CFC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>Кластер 3</w:t>
            </w:r>
            <w:r w:rsidR="00D7046F"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«Подбор и адаптация персонала»</w:t>
            </w:r>
          </w:p>
        </w:tc>
        <w:tc>
          <w:tcPr>
            <w:tcW w:w="285" w:type="dxa"/>
            <w:vAlign w:val="center"/>
          </w:tcPr>
          <w:p w14:paraId="70710EF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C5769D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0084A77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7C1A315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3E3A2A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EE3FA8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2B0DB07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4737359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C0EFD4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561855F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7EA6497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4C5CE2D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2277747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5BBC376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5EA61E0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25DB6B9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6DBBEA7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5D1E597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705B888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0292139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  <w:textDirection w:val="btLr"/>
            <w:vAlign w:val="center"/>
          </w:tcPr>
          <w:p w14:paraId="390557DA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Отдел проектного менеджмента, структурные подразделения Университета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D08063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34" w:type="dxa"/>
            <w:vMerge w:val="restart"/>
          </w:tcPr>
          <w:p w14:paraId="57E22E90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Риски незначительны</w:t>
            </w:r>
          </w:p>
        </w:tc>
        <w:tc>
          <w:tcPr>
            <w:tcW w:w="2126" w:type="dxa"/>
            <w:vMerge w:val="restart"/>
          </w:tcPr>
          <w:p w14:paraId="1B211CF6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B3A">
              <w:rPr>
                <w:rFonts w:ascii="Times New Roman" w:hAnsi="Times New Roman" w:cs="Times New Roman"/>
                <w:w w:val="90"/>
                <w:sz w:val="28"/>
                <w:szCs w:val="28"/>
              </w:rPr>
              <w:t>А.А.Амелёнков</w:t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, руководители структурных подразделений МГЛУ</w:t>
            </w:r>
          </w:p>
        </w:tc>
      </w:tr>
      <w:tr w:rsidR="00D7046F" w:rsidRPr="007202D6" w14:paraId="186E8089" w14:textId="77777777" w:rsidTr="00A30B3A">
        <w:tc>
          <w:tcPr>
            <w:tcW w:w="3114" w:type="dxa"/>
          </w:tcPr>
          <w:p w14:paraId="7C3C04FD" w14:textId="77777777" w:rsidR="00D7046F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повышение публикационной и конференционной активности молодежи</w:t>
            </w:r>
          </w:p>
        </w:tc>
        <w:tc>
          <w:tcPr>
            <w:tcW w:w="285" w:type="dxa"/>
            <w:vAlign w:val="center"/>
          </w:tcPr>
          <w:p w14:paraId="259854E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FFDC01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4BFFA1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73EA313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A6F54F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C1C3C5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244762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1775A31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6FF6D6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6015A99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3A16F7A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1E2731D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60B0923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70E7661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7845173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0D995BB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F5FA21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2DA31C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7B5A9C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7F3F912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14:paraId="44B19A01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6E01C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3476BA9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5FA251B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7202D6" w14:paraId="32A7360F" w14:textId="77777777" w:rsidTr="00A30B3A">
        <w:tc>
          <w:tcPr>
            <w:tcW w:w="3114" w:type="dxa"/>
          </w:tcPr>
          <w:p w14:paraId="6245C7D5" w14:textId="77777777" w:rsidR="00D7046F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формирование международных проектных групп с участием аспирантов, студентов и учащихся Предуниверситария</w:t>
            </w:r>
          </w:p>
        </w:tc>
        <w:tc>
          <w:tcPr>
            <w:tcW w:w="285" w:type="dxa"/>
            <w:vAlign w:val="center"/>
          </w:tcPr>
          <w:p w14:paraId="2A101BD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70891F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2ED4BDE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3285DC2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45A7A9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E1E9B5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673A75A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48C07D1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B8B5A4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C144DB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41F5FDC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1514CFA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A6DDFE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43466C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2957DEC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2B0A1CC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DFF101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D19A16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5B5255E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00B60BB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14:paraId="62ECE118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4843F9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0888269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FFFC7F8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7202D6" w14:paraId="4C9A91C5" w14:textId="77777777" w:rsidTr="00A30B3A">
        <w:tc>
          <w:tcPr>
            <w:tcW w:w="3114" w:type="dxa"/>
          </w:tcPr>
          <w:p w14:paraId="53D1A36E" w14:textId="77777777" w:rsidR="00D7046F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рабочие группы по выполнению научно-исследовательской работы, в том числе инициативных проектов</w:t>
            </w:r>
          </w:p>
        </w:tc>
        <w:tc>
          <w:tcPr>
            <w:tcW w:w="285" w:type="dxa"/>
            <w:vAlign w:val="center"/>
          </w:tcPr>
          <w:p w14:paraId="2C77A5D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5217AF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0769A4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110AC75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58DBA7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936E54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A06DFA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14BE39F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0C1C89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538196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432424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272585C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58A9B1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116C426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013C581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030C28B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0482134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0D2B3FC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F39CB5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7739BAF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14:paraId="7CC7CC95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006B6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3248729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B6213B4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7202D6" w14:paraId="511C87CE" w14:textId="77777777" w:rsidTr="00A30B3A">
        <w:tc>
          <w:tcPr>
            <w:tcW w:w="3114" w:type="dxa"/>
          </w:tcPr>
          <w:p w14:paraId="60D700F1" w14:textId="77777777" w:rsidR="00D7046F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молодежи в </w:t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группы по выполнению договоров и контрактов на проведение научно-исследовательских работ в интересах заказчиков</w:t>
            </w:r>
          </w:p>
        </w:tc>
        <w:tc>
          <w:tcPr>
            <w:tcW w:w="285" w:type="dxa"/>
            <w:vAlign w:val="center"/>
          </w:tcPr>
          <w:p w14:paraId="334BF73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458C94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D2DCA9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40C2902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320D49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D88E6C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809F0B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206411C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A0A670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C1EE3F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81D2B1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620AE47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6EAFA7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F97E6F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184B15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6A93B94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4038E4B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61AB123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7AE71B6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0F14151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14:paraId="1078F962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03CDA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8F5BAEB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61079C6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7202D6" w14:paraId="72CD5F09" w14:textId="77777777" w:rsidTr="00A30B3A">
        <w:tc>
          <w:tcPr>
            <w:tcW w:w="3114" w:type="dxa"/>
          </w:tcPr>
          <w:p w14:paraId="4E92D2BC" w14:textId="77777777" w:rsidR="00D7046F" w:rsidRPr="00C85C5C" w:rsidRDefault="00240CFC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>Кластер 4</w:t>
            </w:r>
            <w:r w:rsidR="00D7046F"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«Оценка кадрового резерва»</w:t>
            </w:r>
          </w:p>
        </w:tc>
        <w:tc>
          <w:tcPr>
            <w:tcW w:w="285" w:type="dxa"/>
            <w:vAlign w:val="center"/>
          </w:tcPr>
          <w:p w14:paraId="71AB5B8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5E30CB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26C2EE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0B4F82D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045B842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45E94A9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21DF2E3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09FBEE9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0FDA43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D91F87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3F604A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301DA4E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C4C262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05FB5A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2C79BD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7EB30D8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3619EBC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1B75EF2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1664932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2B6EB6F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  <w:textDirection w:val="btLr"/>
            <w:vAlign w:val="center"/>
          </w:tcPr>
          <w:p w14:paraId="516DA2C7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Предуниверситарий, отдел молодежной политики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60A9AF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vMerge w:val="restart"/>
          </w:tcPr>
          <w:p w14:paraId="0FE7B413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Риски незначительны</w:t>
            </w:r>
          </w:p>
        </w:tc>
        <w:tc>
          <w:tcPr>
            <w:tcW w:w="2126" w:type="dxa"/>
            <w:vMerge w:val="restart"/>
          </w:tcPr>
          <w:p w14:paraId="46F3F52C" w14:textId="4B3839FF" w:rsidR="00D7046F" w:rsidRPr="00C85C5C" w:rsidRDefault="00A30B3A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М.А.Шишко</w:t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81182A3" w14:textId="77777777" w:rsidR="00D7046F" w:rsidRPr="00A30B3A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30B3A">
              <w:rPr>
                <w:rFonts w:ascii="Times New Roman" w:hAnsi="Times New Roman" w:cs="Times New Roman"/>
                <w:w w:val="90"/>
                <w:sz w:val="28"/>
                <w:szCs w:val="28"/>
              </w:rPr>
              <w:t>Н.М.Макиевская</w:t>
            </w:r>
          </w:p>
        </w:tc>
      </w:tr>
      <w:tr w:rsidR="00D7046F" w:rsidRPr="007202D6" w14:paraId="2B02F35F" w14:textId="77777777" w:rsidTr="00A30B3A">
        <w:tc>
          <w:tcPr>
            <w:tcW w:w="3114" w:type="dxa"/>
          </w:tcPr>
          <w:p w14:paraId="4BC3C279" w14:textId="77777777" w:rsidR="00D7046F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проведение интеллектуальных соревнований для студентов, аспирантов и молодых преподавателей</w:t>
            </w:r>
          </w:p>
        </w:tc>
        <w:tc>
          <w:tcPr>
            <w:tcW w:w="285" w:type="dxa"/>
            <w:vAlign w:val="center"/>
          </w:tcPr>
          <w:p w14:paraId="30086C8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E3774D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0895B9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708C0F7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8393C7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6D26A8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14E15E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0BAA729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4F9FAF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51EC5B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89365A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39AF9AA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0CCAA1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6A73C9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8CCDBE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261C0AD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CD904F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C9F70C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BB6A3B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48B27A8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14:paraId="02130328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6CC9E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E8AA1DA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76FE723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7202D6" w14:paraId="228902F0" w14:textId="77777777" w:rsidTr="00A30B3A">
        <w:tc>
          <w:tcPr>
            <w:tcW w:w="3114" w:type="dxa"/>
          </w:tcPr>
          <w:p w14:paraId="2B3F4C32" w14:textId="77777777" w:rsidR="00D7046F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со школьниками и учащимися Предуниверситария по организации олимпиад и других интеллектуальных </w:t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состязаний, привлечение волонтеров для организации соревнований в рамках World Skills Russia</w:t>
            </w:r>
          </w:p>
        </w:tc>
        <w:tc>
          <w:tcPr>
            <w:tcW w:w="285" w:type="dxa"/>
            <w:vAlign w:val="center"/>
          </w:tcPr>
          <w:p w14:paraId="365AD4F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5A9919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5429FE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47FE13A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79459FB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7F0E62A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65EBEC6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26D8DA6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83F509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004CE3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368B1E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527DF08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480CC9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C36D35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E5699C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5B574E9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F6E360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21C194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B02144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69D1BC9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14:paraId="2E3BFB68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288F2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509E614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7CC453C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7202D6" w14:paraId="5B4E776A" w14:textId="77777777" w:rsidTr="00A30B3A">
        <w:tc>
          <w:tcPr>
            <w:tcW w:w="3114" w:type="dxa"/>
          </w:tcPr>
          <w:p w14:paraId="7D42797D" w14:textId="77777777" w:rsidR="00D7046F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анализ наукометрических показателей работы </w:t>
            </w:r>
            <w:r w:rsidR="00240CFC" w:rsidRPr="00C85C5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преподавателей</w:t>
            </w:r>
          </w:p>
        </w:tc>
        <w:tc>
          <w:tcPr>
            <w:tcW w:w="285" w:type="dxa"/>
            <w:vAlign w:val="center"/>
          </w:tcPr>
          <w:p w14:paraId="7A3BBB7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09415F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C1B1B5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26F5A3F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89F104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93FF7F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619855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0C1D520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BE1380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A2E473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C6E11E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75B24C8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42E769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588447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7B7594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3FE7EC2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3F5B705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31F1306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0CDA390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2ACBA7E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14:paraId="61F600C5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885EF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BAFAB3B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D48C230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C85C5C" w14:paraId="39C1D78A" w14:textId="77777777" w:rsidTr="00A30B3A">
        <w:trPr>
          <w:cantSplit/>
          <w:trHeight w:val="552"/>
        </w:trPr>
        <w:tc>
          <w:tcPr>
            <w:tcW w:w="3114" w:type="dxa"/>
          </w:tcPr>
          <w:p w14:paraId="6C47FE63" w14:textId="77777777" w:rsidR="00D7046F" w:rsidRPr="00C85C5C" w:rsidRDefault="00240CFC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>Кластер 5</w:t>
            </w:r>
            <w:r w:rsidR="00D7046F"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кадрового резерва»</w:t>
            </w:r>
          </w:p>
        </w:tc>
        <w:tc>
          <w:tcPr>
            <w:tcW w:w="285" w:type="dxa"/>
            <w:vAlign w:val="center"/>
          </w:tcPr>
          <w:p w14:paraId="20F716D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234587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6D330B6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5A49220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42ABDFA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56B0EE5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5CB3D75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7A5A1C9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6E07DF3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3F0A2AE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041C9A2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58520FB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5F32125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1EF636D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66A1FE5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6FA81B1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F240B0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4C73AD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A29589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0F3991A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  <w:textDirection w:val="btLr"/>
            <w:vAlign w:val="center"/>
          </w:tcPr>
          <w:p w14:paraId="2E963905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Институт непрерывного образования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4163DD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34" w:type="dxa"/>
            <w:vMerge w:val="restart"/>
          </w:tcPr>
          <w:p w14:paraId="745071AB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Риски незначительны</w:t>
            </w:r>
          </w:p>
        </w:tc>
        <w:tc>
          <w:tcPr>
            <w:tcW w:w="2126" w:type="dxa"/>
            <w:vMerge w:val="restart"/>
          </w:tcPr>
          <w:p w14:paraId="4D25AF45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С.А.Колесов</w:t>
            </w:r>
          </w:p>
        </w:tc>
      </w:tr>
      <w:tr w:rsidR="00D7046F" w:rsidRPr="007202D6" w14:paraId="3BA3CE39" w14:textId="77777777" w:rsidTr="00A30B3A">
        <w:tc>
          <w:tcPr>
            <w:tcW w:w="3114" w:type="dxa"/>
          </w:tcPr>
          <w:p w14:paraId="5C768B11" w14:textId="77777777" w:rsidR="00D7046F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развитие корпоративной системы повышения квалификации, в том числе дистанционной</w:t>
            </w:r>
          </w:p>
          <w:p w14:paraId="4AC20562" w14:textId="77777777" w:rsidR="00240CFC" w:rsidRPr="00C85C5C" w:rsidRDefault="00240CFC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055644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6F401C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9F52C4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5DB0525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054D14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0EDE85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1F8018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425EF49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4FDA950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0F93382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1DDD31F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49D3953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55115FA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168FC51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2487DB8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0AFD359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EFDA52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3B5344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9A2D48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26C0A90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14:paraId="4821EEF3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D8C5F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F2F0E24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B3E2F28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7202D6" w14:paraId="66CB6AB9" w14:textId="77777777" w:rsidTr="00A30B3A">
        <w:tc>
          <w:tcPr>
            <w:tcW w:w="3114" w:type="dxa"/>
          </w:tcPr>
          <w:p w14:paraId="162B3F7F" w14:textId="77777777" w:rsidR="00D7046F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концепции и модели непрерывного </w:t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работников Университета</w:t>
            </w:r>
          </w:p>
          <w:p w14:paraId="142F9600" w14:textId="77777777" w:rsidR="00240CFC" w:rsidRPr="00C85C5C" w:rsidRDefault="00240CFC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09A2D9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5D36DB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B24F55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23E543E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2D6AD65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6AD0D1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7DBE42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79CC7A0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471E11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FD5101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BD708E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037EBD1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0284C4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504345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D58A59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2CD4EC8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F8358C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CF2952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151BDF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27F22FE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14:paraId="1124BC70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5DD06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F10F6B5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8D537D3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7202D6" w14:paraId="6A2C522A" w14:textId="77777777" w:rsidTr="00A30B3A">
        <w:tc>
          <w:tcPr>
            <w:tcW w:w="3114" w:type="dxa"/>
          </w:tcPr>
          <w:p w14:paraId="24CA2994" w14:textId="77777777" w:rsidR="00240CFC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педагогической подготовки молодых преподавателей</w:t>
            </w:r>
          </w:p>
        </w:tc>
        <w:tc>
          <w:tcPr>
            <w:tcW w:w="285" w:type="dxa"/>
            <w:vAlign w:val="center"/>
          </w:tcPr>
          <w:p w14:paraId="7AA9DB9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15A455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F22DC7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5770B47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9C8475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3366D0F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0A6A87B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33E4587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5A2355F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18A5415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16C970D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48F9C83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18281A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6B3D84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C7DE18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3441027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D0902D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DBE1FD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1D81DA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7AF6390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14:paraId="52F6A592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3ABEC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7B507D1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6F9D9FA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7202D6" w14:paraId="0C2B5E72" w14:textId="77777777" w:rsidTr="00A30B3A">
        <w:tc>
          <w:tcPr>
            <w:tcW w:w="3114" w:type="dxa"/>
          </w:tcPr>
          <w:p w14:paraId="41590952" w14:textId="77777777" w:rsidR="00240CFC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40CFC" w:rsidRPr="00C85C5C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профориентации школьников и </w:t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обучения волонтеров</w:t>
            </w:r>
          </w:p>
        </w:tc>
        <w:tc>
          <w:tcPr>
            <w:tcW w:w="285" w:type="dxa"/>
            <w:vAlign w:val="center"/>
          </w:tcPr>
          <w:p w14:paraId="0FC7767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219823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57A6160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19A9046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041AE42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16AF3B8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5B8B8CF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13AB172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5A3001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947478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E90B3D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5050A4E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0D35C0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77D78A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38A031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10A58F8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A80FA5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111184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7DD1D8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48C1C32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14:paraId="4C691DC7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A832A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AAC4F4B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F6AB841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C85C5C" w14:paraId="15896FE4" w14:textId="77777777" w:rsidTr="00A30B3A">
        <w:tc>
          <w:tcPr>
            <w:tcW w:w="3114" w:type="dxa"/>
          </w:tcPr>
          <w:p w14:paraId="76D3042B" w14:textId="77777777" w:rsidR="00D7046F" w:rsidRPr="00C85C5C" w:rsidRDefault="00240CFC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>Кластер 6</w:t>
            </w:r>
            <w:r w:rsidR="00D7046F"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«Мотивация кадрового резерва»</w:t>
            </w:r>
          </w:p>
        </w:tc>
        <w:tc>
          <w:tcPr>
            <w:tcW w:w="285" w:type="dxa"/>
            <w:vAlign w:val="center"/>
          </w:tcPr>
          <w:p w14:paraId="1853CDC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209EAF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188BF6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6622D36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11567E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D40771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D267E1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48BFD0B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01B68AF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52FD1B9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53173F4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3DE2663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317868B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7356A77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5E63A91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305BCDE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4CF7B16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555D67A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7B5E441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6A66F8B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  <w:textDirection w:val="btLr"/>
            <w:vAlign w:val="center"/>
          </w:tcPr>
          <w:p w14:paraId="0B5FDCD9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Ректорат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7A820E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  <w:vMerge w:val="restart"/>
          </w:tcPr>
          <w:p w14:paraId="08046232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Риски незначительны</w:t>
            </w:r>
          </w:p>
        </w:tc>
        <w:tc>
          <w:tcPr>
            <w:tcW w:w="2126" w:type="dxa"/>
            <w:vMerge w:val="restart"/>
          </w:tcPr>
          <w:p w14:paraId="2B37C4E6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И.А.Гусейнова</w:t>
            </w:r>
          </w:p>
        </w:tc>
      </w:tr>
      <w:tr w:rsidR="00D7046F" w:rsidRPr="007202D6" w14:paraId="077EE113" w14:textId="77777777" w:rsidTr="00A30B3A">
        <w:tc>
          <w:tcPr>
            <w:tcW w:w="3114" w:type="dxa"/>
          </w:tcPr>
          <w:p w14:paraId="54964A7B" w14:textId="77777777" w:rsidR="00D7046F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конкурсная поддержка программ академической мобильности</w:t>
            </w:r>
          </w:p>
        </w:tc>
        <w:tc>
          <w:tcPr>
            <w:tcW w:w="285" w:type="dxa"/>
            <w:vAlign w:val="center"/>
          </w:tcPr>
          <w:p w14:paraId="24B4238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DC4D46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314664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70A39D5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FD8B2D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7524CB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B558AB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5BB7ECA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9FE3F1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9C67A2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E499B4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68D72D4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21F14DC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414148E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00965A3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23101F2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3C885BA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563139B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39804FC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0A80D8B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14:paraId="0C06950A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9048B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1429B81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35463A0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7202D6" w14:paraId="4AC3340D" w14:textId="77777777" w:rsidTr="00A30B3A">
        <w:tc>
          <w:tcPr>
            <w:tcW w:w="3114" w:type="dxa"/>
          </w:tcPr>
          <w:p w14:paraId="298D3CCB" w14:textId="77777777" w:rsidR="00D7046F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материального, социального, </w:t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морального и творческого стимулирования работников Университета</w:t>
            </w:r>
          </w:p>
        </w:tc>
        <w:tc>
          <w:tcPr>
            <w:tcW w:w="285" w:type="dxa"/>
            <w:vAlign w:val="center"/>
          </w:tcPr>
          <w:p w14:paraId="2A61F5A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B19496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421D06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0045E7E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4DE378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C04E8C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362B4A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0CB9239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359819A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271DBAF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3A99992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319437D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E2F1D6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088D52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C6560D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084078F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C6C537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2CA287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07F0DD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1543865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14:paraId="5A859424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910F6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509CD72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41B6A21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7202D6" w14:paraId="52E6D5AA" w14:textId="77777777" w:rsidTr="00A30B3A">
        <w:tc>
          <w:tcPr>
            <w:tcW w:w="3114" w:type="dxa"/>
          </w:tcPr>
          <w:p w14:paraId="3DB0BC2D" w14:textId="77777777" w:rsidR="00D7046F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разработка системы статусных мероприятий и имиджевой мотивации сотрудников</w:t>
            </w:r>
          </w:p>
        </w:tc>
        <w:tc>
          <w:tcPr>
            <w:tcW w:w="285" w:type="dxa"/>
            <w:vAlign w:val="center"/>
          </w:tcPr>
          <w:p w14:paraId="402FE1F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7FB9AF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A75BDD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7200CA7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363ACD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1E99E5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3A6BAC2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4FB8DB8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1CB28E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9EC213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22C3474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38912DE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349BC87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5766889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39329B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0FB49DB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F1414F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075B94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F5289D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3C7E4F1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14:paraId="54AD5E0E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FE0F1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2967EB6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287E848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7202D6" w14:paraId="3F60E44B" w14:textId="77777777" w:rsidTr="00A30B3A">
        <w:tc>
          <w:tcPr>
            <w:tcW w:w="3114" w:type="dxa"/>
          </w:tcPr>
          <w:p w14:paraId="7C9FCDD8" w14:textId="77777777" w:rsidR="00D7046F" w:rsidRPr="00C85C5C" w:rsidRDefault="00240CFC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>Кластер 7</w:t>
            </w:r>
            <w:r w:rsidR="00D7046F"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«Внутренние коммуникации и корпоративная культура»</w:t>
            </w:r>
          </w:p>
        </w:tc>
        <w:tc>
          <w:tcPr>
            <w:tcW w:w="285" w:type="dxa"/>
            <w:vAlign w:val="center"/>
          </w:tcPr>
          <w:p w14:paraId="19A8D7A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D66B33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7F6BEC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00023C0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70C4A61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43239A6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47E6C93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7BC2297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62BE401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37AE1F5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2DF5ADD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451AEB6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34C556D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11A02A3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4880C38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0EDA887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70B2C07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148F1AC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70AD47" w:themeFill="accent6"/>
            <w:vAlign w:val="center"/>
          </w:tcPr>
          <w:p w14:paraId="51042ED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70AD47" w:themeFill="accent6"/>
            <w:vAlign w:val="center"/>
          </w:tcPr>
          <w:p w14:paraId="2886F94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  <w:textDirection w:val="btLr"/>
            <w:vAlign w:val="center"/>
          </w:tcPr>
          <w:p w14:paraId="5D15F195" w14:textId="77777777" w:rsidR="00D7046F" w:rsidRPr="00C85C5C" w:rsidRDefault="00D7046F" w:rsidP="00C85C5C">
            <w:pPr>
              <w:spacing w:line="312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информационно-библиотечный и редакционно-издательский центры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DE1C45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34" w:type="dxa"/>
            <w:vMerge w:val="restart"/>
          </w:tcPr>
          <w:p w14:paraId="4935DD9A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Риски незначительны</w:t>
            </w:r>
          </w:p>
        </w:tc>
        <w:tc>
          <w:tcPr>
            <w:tcW w:w="2126" w:type="dxa"/>
            <w:vMerge w:val="restart"/>
          </w:tcPr>
          <w:p w14:paraId="328325ED" w14:textId="27CA3C11" w:rsidR="00D7046F" w:rsidRPr="00C85C5C" w:rsidRDefault="00A30B3A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М.А.Шишко</w:t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C52CBCA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С.В.Манухина</w:t>
            </w:r>
          </w:p>
        </w:tc>
      </w:tr>
      <w:tr w:rsidR="00D7046F" w:rsidRPr="007202D6" w14:paraId="0F8CDF77" w14:textId="77777777" w:rsidTr="00A30B3A">
        <w:tc>
          <w:tcPr>
            <w:tcW w:w="3114" w:type="dxa"/>
          </w:tcPr>
          <w:p w14:paraId="0322D7E8" w14:textId="77777777" w:rsidR="00D7046F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молодежи в социально-значимых мероприятиях Университета</w:t>
            </w:r>
          </w:p>
        </w:tc>
        <w:tc>
          <w:tcPr>
            <w:tcW w:w="285" w:type="dxa"/>
            <w:vAlign w:val="center"/>
          </w:tcPr>
          <w:p w14:paraId="6AC19DC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0CE7B2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C56E62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1CC72F7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2075D4C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636FE41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568E9A2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37BD9D4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0048242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6A9EF6A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6F6A523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5CE2055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65F4AFE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770D191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4C878D7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074A3A6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45AEB7F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5AD53E7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41C99DF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6EBCEA0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</w:tcPr>
          <w:p w14:paraId="606C348A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286BF9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3C30121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B0F2860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7202D6" w14:paraId="0D7E21BE" w14:textId="77777777" w:rsidTr="00A30B3A">
        <w:tc>
          <w:tcPr>
            <w:tcW w:w="3114" w:type="dxa"/>
          </w:tcPr>
          <w:p w14:paraId="2A65A3FC" w14:textId="77777777" w:rsidR="00D7046F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внутренних коммуникаций по </w:t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освещению реализуемых в Университете проектов</w:t>
            </w:r>
          </w:p>
        </w:tc>
        <w:tc>
          <w:tcPr>
            <w:tcW w:w="285" w:type="dxa"/>
            <w:vAlign w:val="center"/>
          </w:tcPr>
          <w:p w14:paraId="1850C68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DDCE38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E12DFD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4521C40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3B69E54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688CEEF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01B8595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18482FC1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45CCE1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75B241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E83869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36CFA76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755CBA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1725FB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6BCFDDF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2082C2F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37F4CB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55AFA68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4E9582C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58C618E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</w:tcPr>
          <w:p w14:paraId="42B63A3F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E5650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2622EE2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BAD96C7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7202D6" w14:paraId="594953FA" w14:textId="77777777" w:rsidTr="00A30B3A">
        <w:trPr>
          <w:trHeight w:val="1154"/>
        </w:trPr>
        <w:tc>
          <w:tcPr>
            <w:tcW w:w="3114" w:type="dxa"/>
          </w:tcPr>
          <w:p w14:paraId="3AE13A82" w14:textId="77777777" w:rsidR="00D7046F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участие молодых преподавателей в PR мероприятиях Университета (в том числе, автор-сессиях)</w:t>
            </w:r>
          </w:p>
        </w:tc>
        <w:tc>
          <w:tcPr>
            <w:tcW w:w="285" w:type="dxa"/>
            <w:vAlign w:val="center"/>
          </w:tcPr>
          <w:p w14:paraId="6D8E67D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B31878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062A292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1A78A8F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21F6B44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106E78D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14:paraId="791D6A72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14:paraId="7889A207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5319E83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23EF7C8D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3589E18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059DA34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0B8DAD38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553AE953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501606E5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78134EB0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17BEAB6E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08C3473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4472C4" w:themeFill="accent1"/>
            <w:vAlign w:val="center"/>
          </w:tcPr>
          <w:p w14:paraId="4690FCC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4472C4" w:themeFill="accent1"/>
            <w:vAlign w:val="center"/>
          </w:tcPr>
          <w:p w14:paraId="433E1D4F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</w:tcPr>
          <w:p w14:paraId="40F73053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05A4B6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18CBBAE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F08A25C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6F" w:rsidRPr="00C85C5C" w14:paraId="3135817F" w14:textId="77777777" w:rsidTr="00A30B3A">
        <w:tc>
          <w:tcPr>
            <w:tcW w:w="3114" w:type="dxa"/>
            <w:shd w:val="clear" w:color="auto" w:fill="FFF2CC" w:themeFill="accent4" w:themeFillTint="33"/>
          </w:tcPr>
          <w:p w14:paraId="6D2777C5" w14:textId="77777777" w:rsidR="00D7046F" w:rsidRPr="00C85C5C" w:rsidRDefault="00D7046F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>Расходов в год, млн руб.</w:t>
            </w:r>
          </w:p>
        </w:tc>
        <w:tc>
          <w:tcPr>
            <w:tcW w:w="1141" w:type="dxa"/>
            <w:gridSpan w:val="4"/>
            <w:shd w:val="clear" w:color="auto" w:fill="FFF2CC" w:themeFill="accent4" w:themeFillTint="33"/>
            <w:vAlign w:val="center"/>
          </w:tcPr>
          <w:p w14:paraId="1E2AAFE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>2,2</w:t>
            </w:r>
          </w:p>
        </w:tc>
        <w:tc>
          <w:tcPr>
            <w:tcW w:w="1141" w:type="dxa"/>
            <w:gridSpan w:val="4"/>
            <w:shd w:val="clear" w:color="auto" w:fill="FFF2CC" w:themeFill="accent4" w:themeFillTint="33"/>
            <w:vAlign w:val="center"/>
          </w:tcPr>
          <w:p w14:paraId="66AB547C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</w:p>
        </w:tc>
        <w:tc>
          <w:tcPr>
            <w:tcW w:w="1141" w:type="dxa"/>
            <w:gridSpan w:val="4"/>
            <w:shd w:val="clear" w:color="auto" w:fill="FFF2CC" w:themeFill="accent4" w:themeFillTint="33"/>
            <w:vAlign w:val="center"/>
          </w:tcPr>
          <w:p w14:paraId="55D506E4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</w:p>
        </w:tc>
        <w:tc>
          <w:tcPr>
            <w:tcW w:w="1141" w:type="dxa"/>
            <w:gridSpan w:val="4"/>
            <w:shd w:val="clear" w:color="auto" w:fill="FFF2CC" w:themeFill="accent4" w:themeFillTint="33"/>
            <w:vAlign w:val="center"/>
          </w:tcPr>
          <w:p w14:paraId="68763D9B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>7,8</w:t>
            </w:r>
          </w:p>
        </w:tc>
        <w:tc>
          <w:tcPr>
            <w:tcW w:w="1141" w:type="dxa"/>
            <w:gridSpan w:val="4"/>
            <w:shd w:val="clear" w:color="auto" w:fill="FFF2CC" w:themeFill="accent4" w:themeFillTint="33"/>
            <w:vAlign w:val="center"/>
          </w:tcPr>
          <w:p w14:paraId="1B2648EA" w14:textId="77777777" w:rsidR="00D7046F" w:rsidRPr="00C85C5C" w:rsidRDefault="00D7046F" w:rsidP="00C85C5C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  <w:tc>
          <w:tcPr>
            <w:tcW w:w="928" w:type="dxa"/>
            <w:shd w:val="clear" w:color="auto" w:fill="FFF2CC" w:themeFill="accent4" w:themeFillTint="33"/>
          </w:tcPr>
          <w:p w14:paraId="26C7F82D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60888E8B" w14:textId="77777777" w:rsidR="00D7046F" w:rsidRPr="00C85C5C" w:rsidRDefault="00D7046F" w:rsidP="00A30B3A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1D14D2D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058A99A8" w14:textId="77777777" w:rsidR="00D7046F" w:rsidRPr="00C85C5C" w:rsidRDefault="00D7046F" w:rsidP="00C85C5C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B17147" w14:textId="4F624723" w:rsidR="00981493" w:rsidRDefault="00981493" w:rsidP="00C85C5C">
      <w:pPr>
        <w:spacing w:after="0" w:line="312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p w14:paraId="084FEC53" w14:textId="7D29E120" w:rsidR="008D07FD" w:rsidRDefault="008D07FD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14:paraId="4AAE7293" w14:textId="77777777" w:rsidR="008D07FD" w:rsidRPr="00C85C5C" w:rsidRDefault="008D07FD" w:rsidP="00C85C5C">
      <w:pPr>
        <w:spacing w:after="0" w:line="312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p w14:paraId="7E538ADA" w14:textId="77777777" w:rsidR="005F66A3" w:rsidRPr="007202D6" w:rsidRDefault="005F66A3" w:rsidP="00C85C5C">
      <w:pPr>
        <w:spacing w:after="0" w:line="312" w:lineRule="auto"/>
        <w:contextualSpacing/>
        <w:jc w:val="center"/>
        <w:rPr>
          <w:rFonts w:cs="Times New Roman"/>
          <w:b/>
          <w:bCs/>
          <w:color w:val="C45911" w:themeColor="accent2" w:themeShade="BF"/>
          <w:sz w:val="32"/>
          <w:szCs w:val="32"/>
          <w:lang w:val="ru-RU"/>
        </w:rPr>
      </w:pPr>
      <w:r w:rsidRPr="007202D6">
        <w:rPr>
          <w:rFonts w:cs="Times New Roman"/>
          <w:b/>
          <w:bCs/>
          <w:color w:val="C45911" w:themeColor="accent2" w:themeShade="BF"/>
          <w:sz w:val="32"/>
          <w:szCs w:val="32"/>
          <w:lang w:val="ru-RU"/>
        </w:rPr>
        <w:t>Достижение целевых показателей проект</w:t>
      </w:r>
      <w:r w:rsidR="00B461DE" w:rsidRPr="007202D6">
        <w:rPr>
          <w:rFonts w:cs="Times New Roman"/>
          <w:b/>
          <w:bCs/>
          <w:color w:val="C45911" w:themeColor="accent2" w:themeShade="BF"/>
          <w:sz w:val="32"/>
          <w:szCs w:val="32"/>
          <w:lang w:val="ru-RU"/>
        </w:rPr>
        <w:t>ного узла</w:t>
      </w:r>
      <w:r w:rsidR="00BB22D8" w:rsidRPr="007202D6">
        <w:rPr>
          <w:rFonts w:cs="Times New Roman"/>
          <w:b/>
          <w:bCs/>
          <w:color w:val="C45911" w:themeColor="accent2" w:themeShade="BF"/>
          <w:sz w:val="32"/>
          <w:szCs w:val="32"/>
          <w:lang w:val="ru-RU"/>
        </w:rPr>
        <w:t xml:space="preserve"> </w:t>
      </w:r>
      <w:r w:rsidR="00B461DE" w:rsidRPr="007202D6">
        <w:rPr>
          <w:rFonts w:cs="Times New Roman"/>
          <w:b/>
          <w:bCs/>
          <w:color w:val="C45911" w:themeColor="accent2" w:themeShade="BF"/>
          <w:sz w:val="32"/>
          <w:szCs w:val="32"/>
          <w:lang w:val="ru-RU"/>
        </w:rPr>
        <w:t>«</w:t>
      </w:r>
      <w:r w:rsidR="00BB22D8" w:rsidRPr="007202D6">
        <w:rPr>
          <w:rFonts w:cs="Times New Roman"/>
          <w:b/>
          <w:bCs/>
          <w:color w:val="C45911" w:themeColor="accent2" w:themeShade="BF"/>
          <w:sz w:val="32"/>
          <w:szCs w:val="32"/>
          <w:lang w:val="ru-RU"/>
        </w:rPr>
        <w:t>Формирование кадрового резерва</w:t>
      </w:r>
      <w:r w:rsidR="00B461DE" w:rsidRPr="007202D6">
        <w:rPr>
          <w:rFonts w:cs="Times New Roman"/>
          <w:b/>
          <w:bCs/>
          <w:color w:val="C45911" w:themeColor="accent2" w:themeShade="BF"/>
          <w:sz w:val="32"/>
          <w:szCs w:val="32"/>
          <w:lang w:val="ru-RU"/>
        </w:rPr>
        <w:t>»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473"/>
        <w:gridCol w:w="1903"/>
        <w:gridCol w:w="3119"/>
        <w:gridCol w:w="3685"/>
        <w:gridCol w:w="1512"/>
        <w:gridCol w:w="1512"/>
        <w:gridCol w:w="1512"/>
      </w:tblGrid>
      <w:tr w:rsidR="0026409D" w:rsidRPr="00C85C5C" w14:paraId="44F4ECA5" w14:textId="77777777" w:rsidTr="008D07FD">
        <w:tc>
          <w:tcPr>
            <w:tcW w:w="473" w:type="dxa"/>
          </w:tcPr>
          <w:p w14:paraId="6602DA22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6773DD2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903" w:type="dxa"/>
          </w:tcPr>
          <w:p w14:paraId="778B513D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Кластеры</w:t>
            </w:r>
          </w:p>
        </w:tc>
        <w:tc>
          <w:tcPr>
            <w:tcW w:w="3119" w:type="dxa"/>
            <w:shd w:val="clear" w:color="auto" w:fill="auto"/>
          </w:tcPr>
          <w:p w14:paraId="36B89AF4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685" w:type="dxa"/>
          </w:tcPr>
          <w:p w14:paraId="631D5DFA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12" w:type="dxa"/>
            <w:shd w:val="clear" w:color="auto" w:fill="auto"/>
          </w:tcPr>
          <w:p w14:paraId="596E3E43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Плановый результат</w:t>
            </w:r>
          </w:p>
          <w:p w14:paraId="75576621" w14:textId="5421AE98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0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14:paraId="34F5FF5E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Плановый результат</w:t>
            </w:r>
          </w:p>
          <w:p w14:paraId="5C528AE5" w14:textId="0226C596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202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14:paraId="65A7538C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Плановый результат</w:t>
            </w:r>
          </w:p>
          <w:p w14:paraId="5F3D1253" w14:textId="7A668351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20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409D" w:rsidRPr="00C85C5C" w14:paraId="75F82A74" w14:textId="77777777" w:rsidTr="008D07FD">
        <w:trPr>
          <w:trHeight w:val="1518"/>
        </w:trPr>
        <w:tc>
          <w:tcPr>
            <w:tcW w:w="473" w:type="dxa"/>
            <w:vMerge w:val="restart"/>
          </w:tcPr>
          <w:p w14:paraId="03273E67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  <w:vMerge w:val="restart"/>
          </w:tcPr>
          <w:p w14:paraId="13919B56" w14:textId="3C327336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«Стратегичес</w:t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softHyphen/>
              <w:t>кие инициа</w:t>
            </w:r>
            <w:r w:rsidR="008D07F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тивы по управлению кадров</w:t>
            </w:r>
            <w:r w:rsidR="008D07FD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 xml:space="preserve"> резерв</w:t>
            </w:r>
            <w:r w:rsidR="008D07F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5400E246" w14:textId="467AE189" w:rsidR="008D07F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организаторов и специалистов в сфере патриотического воспи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тания (дополнительное образование и повыше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ние квалификации)</w:t>
            </w:r>
          </w:p>
        </w:tc>
        <w:tc>
          <w:tcPr>
            <w:tcW w:w="3685" w:type="dxa"/>
          </w:tcPr>
          <w:p w14:paraId="40F57278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формирование молодежной платформы по организации волонтерского движения</w:t>
            </w:r>
          </w:p>
          <w:p w14:paraId="233533AC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проектного менеджмента, ориентированного на устойчивое развитие Университета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81A5D32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67600F0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80EAC63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6409D" w:rsidRPr="00C85C5C" w14:paraId="75A4A423" w14:textId="77777777" w:rsidTr="008D07FD">
        <w:trPr>
          <w:trHeight w:val="63"/>
        </w:trPr>
        <w:tc>
          <w:tcPr>
            <w:tcW w:w="473" w:type="dxa"/>
            <w:vMerge/>
          </w:tcPr>
          <w:p w14:paraId="4C8191D6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vMerge/>
          </w:tcPr>
          <w:p w14:paraId="21C49596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DAB62FA" w14:textId="77777777" w:rsidR="0026409D" w:rsidRPr="008D07FD" w:rsidRDefault="0026409D" w:rsidP="008D07F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85" w:type="dxa"/>
          </w:tcPr>
          <w:p w14:paraId="0300CF3D" w14:textId="77777777" w:rsidR="0026409D" w:rsidRPr="008D07FD" w:rsidRDefault="0026409D" w:rsidP="008D07F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2" w:type="dxa"/>
            <w:shd w:val="clear" w:color="auto" w:fill="auto"/>
          </w:tcPr>
          <w:p w14:paraId="17372C96" w14:textId="77777777" w:rsidR="0026409D" w:rsidRPr="008D07FD" w:rsidRDefault="0026409D" w:rsidP="008D07F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2" w:type="dxa"/>
            <w:shd w:val="clear" w:color="auto" w:fill="auto"/>
          </w:tcPr>
          <w:p w14:paraId="3AB645B1" w14:textId="77777777" w:rsidR="0026409D" w:rsidRPr="008D07FD" w:rsidRDefault="0026409D" w:rsidP="008D07F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2" w:type="dxa"/>
            <w:shd w:val="clear" w:color="auto" w:fill="auto"/>
          </w:tcPr>
          <w:p w14:paraId="7D9C70E9" w14:textId="77777777" w:rsidR="0026409D" w:rsidRPr="008D07FD" w:rsidRDefault="0026409D" w:rsidP="008D07F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6409D" w:rsidRPr="00C85C5C" w14:paraId="5D4099A4" w14:textId="77777777" w:rsidTr="008D07FD">
        <w:trPr>
          <w:trHeight w:val="1008"/>
        </w:trPr>
        <w:tc>
          <w:tcPr>
            <w:tcW w:w="473" w:type="dxa"/>
            <w:vMerge w:val="restart"/>
          </w:tcPr>
          <w:p w14:paraId="4839B88B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  <w:vMerge w:val="restart"/>
          </w:tcPr>
          <w:p w14:paraId="696980A3" w14:textId="767AB9CD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«Организаци</w:t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softHyphen/>
              <w:t>онное разви</w:t>
            </w:r>
            <w:r w:rsidR="008D07F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тие кадрового резерва»</w:t>
            </w:r>
          </w:p>
        </w:tc>
        <w:tc>
          <w:tcPr>
            <w:tcW w:w="3119" w:type="dxa"/>
            <w:shd w:val="clear" w:color="auto" w:fill="auto"/>
          </w:tcPr>
          <w:p w14:paraId="0F78ECBF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Количество аспирантов, продолживших исследовательскую и/или образовательную работу в Университете</w:t>
            </w:r>
          </w:p>
        </w:tc>
        <w:tc>
          <w:tcPr>
            <w:tcW w:w="3685" w:type="dxa"/>
          </w:tcPr>
          <w:p w14:paraId="2D1F14B5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eastAsia="SimSun" w:hAnsi="Times New Roman" w:cs="Times New Roman"/>
                <w:sz w:val="28"/>
                <w:szCs w:val="28"/>
              </w:rPr>
              <w:t>организация студенческого научного общества Университета</w:t>
            </w:r>
          </w:p>
          <w:p w14:paraId="1C6A3BDF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eastAsia="SimSun" w:hAnsi="Times New Roman" w:cs="Times New Roman"/>
                <w:sz w:val="28"/>
                <w:szCs w:val="28"/>
              </w:rPr>
              <w:t>повышение эффективности работы аспирантуры и докторантуры</w:t>
            </w:r>
          </w:p>
          <w:p w14:paraId="3287A4DE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организация работы волонтеров в мероприятиях </w:t>
            </w:r>
            <w:r w:rsidRPr="00C85C5C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Предуниверситария</w:t>
            </w:r>
          </w:p>
          <w:p w14:paraId="18CC9DBC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eastAsia="SimSun" w:hAnsi="Times New Roman" w:cs="Times New Roman"/>
                <w:sz w:val="28"/>
                <w:szCs w:val="28"/>
              </w:rPr>
              <w:t>организация работы молодежных общественных организаций Университета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865664E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51297E1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5594889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6409D" w:rsidRPr="00C85C5C" w14:paraId="5CC713A9" w14:textId="77777777" w:rsidTr="008D07FD">
        <w:trPr>
          <w:trHeight w:val="63"/>
        </w:trPr>
        <w:tc>
          <w:tcPr>
            <w:tcW w:w="473" w:type="dxa"/>
            <w:vMerge/>
          </w:tcPr>
          <w:p w14:paraId="12531BAC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vMerge/>
          </w:tcPr>
          <w:p w14:paraId="195948F6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1150D70B" w14:textId="77777777" w:rsidR="0026409D" w:rsidRPr="008D07FD" w:rsidRDefault="0026409D" w:rsidP="008D07F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85" w:type="dxa"/>
          </w:tcPr>
          <w:p w14:paraId="65567405" w14:textId="77777777" w:rsidR="0026409D" w:rsidRPr="008D07FD" w:rsidRDefault="0026409D" w:rsidP="008D07FD">
            <w:pPr>
              <w:contextualSpacing/>
              <w:jc w:val="center"/>
              <w:rPr>
                <w:rFonts w:ascii="Times New Roman" w:eastAsia="SimSun" w:hAnsi="Times New Roman" w:cs="Times New Roman"/>
                <w:sz w:val="4"/>
                <w:szCs w:val="4"/>
              </w:rPr>
            </w:pPr>
          </w:p>
        </w:tc>
        <w:tc>
          <w:tcPr>
            <w:tcW w:w="1512" w:type="dxa"/>
            <w:shd w:val="clear" w:color="auto" w:fill="auto"/>
          </w:tcPr>
          <w:p w14:paraId="6853D988" w14:textId="77777777" w:rsidR="0026409D" w:rsidRPr="008D07FD" w:rsidRDefault="0026409D" w:rsidP="008D07F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2" w:type="dxa"/>
            <w:shd w:val="clear" w:color="auto" w:fill="auto"/>
          </w:tcPr>
          <w:p w14:paraId="73CD28BE" w14:textId="77777777" w:rsidR="0026409D" w:rsidRPr="008D07FD" w:rsidRDefault="0026409D" w:rsidP="008D07F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2" w:type="dxa"/>
            <w:shd w:val="clear" w:color="auto" w:fill="auto"/>
          </w:tcPr>
          <w:p w14:paraId="20A10845" w14:textId="77777777" w:rsidR="0026409D" w:rsidRPr="008D07FD" w:rsidRDefault="0026409D" w:rsidP="008D07F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6409D" w:rsidRPr="00C85C5C" w14:paraId="0D0CBB0C" w14:textId="77777777" w:rsidTr="008D07FD">
        <w:trPr>
          <w:trHeight w:val="324"/>
        </w:trPr>
        <w:tc>
          <w:tcPr>
            <w:tcW w:w="473" w:type="dxa"/>
            <w:vMerge w:val="restart"/>
          </w:tcPr>
          <w:p w14:paraId="5C4A1701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3" w:type="dxa"/>
            <w:vMerge w:val="restart"/>
          </w:tcPr>
          <w:p w14:paraId="21616EB0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«Подбор и адаптация персонала»</w:t>
            </w:r>
          </w:p>
        </w:tc>
        <w:tc>
          <w:tcPr>
            <w:tcW w:w="3119" w:type="dxa"/>
            <w:shd w:val="clear" w:color="auto" w:fill="auto"/>
          </w:tcPr>
          <w:p w14:paraId="31E009F0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студентов, аспирантов и молодых ученых в индексируемых научных изданиях</w:t>
            </w:r>
          </w:p>
        </w:tc>
        <w:tc>
          <w:tcPr>
            <w:tcW w:w="3685" w:type="dxa"/>
          </w:tcPr>
          <w:p w14:paraId="7AEA1845" w14:textId="4D31430F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повышение публикаци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онной и конференционной активности молодежи</w:t>
            </w:r>
          </w:p>
          <w:p w14:paraId="01B21857" w14:textId="75E667BE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формирование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народных проектных групп с участием аспирантов, студентов и учащихся Предуниверситария</w:t>
            </w:r>
          </w:p>
          <w:p w14:paraId="285C6C17" w14:textId="7E8280F2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ра</w:t>
            </w:r>
            <w:r w:rsidR="007202D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7202D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чие группы по выпол</w:t>
            </w:r>
            <w:r w:rsidR="007202D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7202D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нию научно-исследова</w:t>
            </w:r>
            <w:r w:rsidR="007202D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7202D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ской работы, в том числе инициативных проектов</w:t>
            </w:r>
          </w:p>
          <w:p w14:paraId="7CAB87D2" w14:textId="79A39D9B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рабочие группы по выпол</w:t>
            </w:r>
            <w:r w:rsidR="007202D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нению договоров и контр</w:t>
            </w:r>
            <w:r w:rsidR="007202D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актов на проведение научно-</w:t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исследовательских работ в интересах заказчиков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F6FCCFA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F176000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ECA96ED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409D" w:rsidRPr="00C85C5C" w14:paraId="3B45758E" w14:textId="77777777" w:rsidTr="008D07FD">
        <w:trPr>
          <w:trHeight w:val="77"/>
        </w:trPr>
        <w:tc>
          <w:tcPr>
            <w:tcW w:w="473" w:type="dxa"/>
            <w:vMerge/>
          </w:tcPr>
          <w:p w14:paraId="3C7070A2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vMerge/>
          </w:tcPr>
          <w:p w14:paraId="409DD64F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2337E47" w14:textId="77777777" w:rsidR="0026409D" w:rsidRPr="008D07FD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85" w:type="dxa"/>
          </w:tcPr>
          <w:p w14:paraId="0C801AA6" w14:textId="77777777" w:rsidR="0026409D" w:rsidRPr="008D07FD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7E215DE" w14:textId="77777777" w:rsidR="0026409D" w:rsidRPr="008D07FD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76DDB2D" w14:textId="77777777" w:rsidR="0026409D" w:rsidRPr="008D07FD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C7E1055" w14:textId="77777777" w:rsidR="0026409D" w:rsidRPr="008D07FD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6409D" w:rsidRPr="00C85C5C" w14:paraId="0D64F1F4" w14:textId="77777777" w:rsidTr="008D07FD">
        <w:trPr>
          <w:trHeight w:val="58"/>
        </w:trPr>
        <w:tc>
          <w:tcPr>
            <w:tcW w:w="473" w:type="dxa"/>
            <w:vMerge w:val="restart"/>
          </w:tcPr>
          <w:p w14:paraId="72BB98FB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3" w:type="dxa"/>
            <w:vMerge w:val="restart"/>
          </w:tcPr>
          <w:p w14:paraId="21E8D191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«Оценка кадрового резерва»</w:t>
            </w:r>
          </w:p>
        </w:tc>
        <w:tc>
          <w:tcPr>
            <w:tcW w:w="3119" w:type="dxa"/>
            <w:shd w:val="clear" w:color="auto" w:fill="auto"/>
          </w:tcPr>
          <w:p w14:paraId="7BBC6F3B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Количество олимпиад, конкурсов, других интеллектуальных состязаний, проводимых вузом</w:t>
            </w:r>
          </w:p>
        </w:tc>
        <w:tc>
          <w:tcPr>
            <w:tcW w:w="3685" w:type="dxa"/>
          </w:tcPr>
          <w:p w14:paraId="0704162F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проведение интеллектуальных соревнований для студентов, аспирантов и молодых преподавателей</w:t>
            </w:r>
          </w:p>
          <w:p w14:paraId="42D3C458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 школьниками и учащимися Предуниверситария по организации олимпиад и других интеллектуальных состязаний, привлечение волонтеров для организации соревнований в рамках World Skills Russia</w:t>
            </w:r>
          </w:p>
          <w:p w14:paraId="51203172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проведение и анализ наукометрических показателей работы обучающихся и молодых преподавателей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AD5A771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1857730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83A3DE3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6409D" w:rsidRPr="00C85C5C" w14:paraId="71F37223" w14:textId="77777777" w:rsidTr="008D07FD">
        <w:trPr>
          <w:trHeight w:val="58"/>
        </w:trPr>
        <w:tc>
          <w:tcPr>
            <w:tcW w:w="473" w:type="dxa"/>
            <w:vMerge/>
          </w:tcPr>
          <w:p w14:paraId="74A2D1DD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vMerge/>
          </w:tcPr>
          <w:p w14:paraId="2559FC47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8300657" w14:textId="77777777" w:rsidR="0026409D" w:rsidRPr="008D07FD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85" w:type="dxa"/>
          </w:tcPr>
          <w:p w14:paraId="356FE337" w14:textId="77777777" w:rsidR="0026409D" w:rsidRPr="008D07FD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E0C32D7" w14:textId="77777777" w:rsidR="0026409D" w:rsidRPr="008D07FD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50755B9" w14:textId="77777777" w:rsidR="0026409D" w:rsidRPr="008D07FD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570582B" w14:textId="77777777" w:rsidR="0026409D" w:rsidRPr="008D07FD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6409D" w:rsidRPr="00C85C5C" w14:paraId="7247B7B4" w14:textId="77777777" w:rsidTr="007202D6">
        <w:trPr>
          <w:trHeight w:val="5652"/>
        </w:trPr>
        <w:tc>
          <w:tcPr>
            <w:tcW w:w="473" w:type="dxa"/>
            <w:vMerge w:val="restart"/>
          </w:tcPr>
          <w:p w14:paraId="236EA71F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03" w:type="dxa"/>
            <w:vMerge w:val="restart"/>
          </w:tcPr>
          <w:p w14:paraId="670E1438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кадрового резерва»</w:t>
            </w:r>
          </w:p>
        </w:tc>
        <w:tc>
          <w:tcPr>
            <w:tcW w:w="3119" w:type="dxa"/>
            <w:shd w:val="clear" w:color="auto" w:fill="auto"/>
          </w:tcPr>
          <w:p w14:paraId="222A9EE2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Количество курсов дополнительного образования и повышения квалификации</w:t>
            </w:r>
          </w:p>
        </w:tc>
        <w:tc>
          <w:tcPr>
            <w:tcW w:w="3685" w:type="dxa"/>
          </w:tcPr>
          <w:p w14:paraId="581E0537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развитие корпоративной системы повышения квалификации, в том числе дистанционной</w:t>
            </w:r>
          </w:p>
          <w:p w14:paraId="12BAE2E7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и модели непрерывного обучения работников Университета</w:t>
            </w:r>
          </w:p>
          <w:p w14:paraId="269F7C2E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педагогической подготовки молодых преподавателей</w:t>
            </w:r>
          </w:p>
          <w:p w14:paraId="4F6BB665" w14:textId="14E22E3C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организация профориента</w:t>
            </w:r>
            <w:r w:rsidR="007202D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ции школьников и обучения волонтеров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63669FE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08D11D0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EF1188D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6409D" w:rsidRPr="00C85C5C" w14:paraId="4A5DC8F7" w14:textId="77777777" w:rsidTr="007202D6">
        <w:trPr>
          <w:trHeight w:val="58"/>
        </w:trPr>
        <w:tc>
          <w:tcPr>
            <w:tcW w:w="473" w:type="dxa"/>
            <w:vMerge/>
          </w:tcPr>
          <w:p w14:paraId="445F7677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vMerge/>
          </w:tcPr>
          <w:p w14:paraId="1D5099A9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3823A77C" w14:textId="77777777" w:rsidR="0026409D" w:rsidRPr="008D07FD" w:rsidRDefault="0026409D" w:rsidP="008D07F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85" w:type="dxa"/>
          </w:tcPr>
          <w:p w14:paraId="4ADD17A3" w14:textId="77777777" w:rsidR="0026409D" w:rsidRPr="008D07FD" w:rsidRDefault="0026409D" w:rsidP="008D07FD">
            <w:pPr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2" w:type="dxa"/>
            <w:shd w:val="clear" w:color="auto" w:fill="auto"/>
          </w:tcPr>
          <w:p w14:paraId="2CA70E63" w14:textId="77777777" w:rsidR="0026409D" w:rsidRPr="008D07FD" w:rsidRDefault="0026409D" w:rsidP="008D07F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2" w:type="dxa"/>
            <w:shd w:val="clear" w:color="auto" w:fill="auto"/>
          </w:tcPr>
          <w:p w14:paraId="1FDFAEF4" w14:textId="77777777" w:rsidR="0026409D" w:rsidRPr="008D07FD" w:rsidRDefault="0026409D" w:rsidP="008D07F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2" w:type="dxa"/>
            <w:shd w:val="clear" w:color="auto" w:fill="auto"/>
          </w:tcPr>
          <w:p w14:paraId="634788F3" w14:textId="77777777" w:rsidR="0026409D" w:rsidRPr="008D07FD" w:rsidRDefault="0026409D" w:rsidP="008D07F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6409D" w:rsidRPr="00C85C5C" w14:paraId="32AA97C7" w14:textId="77777777" w:rsidTr="008D07FD">
        <w:trPr>
          <w:trHeight w:val="768"/>
        </w:trPr>
        <w:tc>
          <w:tcPr>
            <w:tcW w:w="473" w:type="dxa"/>
            <w:vMerge w:val="restart"/>
          </w:tcPr>
          <w:p w14:paraId="0AF37AC9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3" w:type="dxa"/>
            <w:vMerge w:val="restart"/>
          </w:tcPr>
          <w:p w14:paraId="39BA1656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bCs/>
                <w:sz w:val="28"/>
                <w:szCs w:val="28"/>
              </w:rPr>
              <w:t>«Мотивация кадрового резерва»</w:t>
            </w:r>
          </w:p>
        </w:tc>
        <w:tc>
          <w:tcPr>
            <w:tcW w:w="3119" w:type="dxa"/>
            <w:shd w:val="clear" w:color="auto" w:fill="auto"/>
          </w:tcPr>
          <w:p w14:paraId="32F7A641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Доля молодых преподавателей, получивших поощрения от руководства Университета</w:t>
            </w:r>
          </w:p>
        </w:tc>
        <w:tc>
          <w:tcPr>
            <w:tcW w:w="3685" w:type="dxa"/>
          </w:tcPr>
          <w:p w14:paraId="61B1CA40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конкурсная поддержка программ академической мобильности</w:t>
            </w:r>
          </w:p>
          <w:p w14:paraId="7CA8F3C1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материального, социального, морального и творческого </w:t>
            </w:r>
            <w:r w:rsidRPr="00C8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стимулирования работников Университета</w:t>
            </w:r>
          </w:p>
          <w:p w14:paraId="789C32A3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разработка системы статусных мероприятий и имиджевой мотивации сотрудников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856AB45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FF56603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45742CD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09D" w:rsidRPr="00C85C5C" w14:paraId="0D0E6069" w14:textId="77777777" w:rsidTr="008D07FD">
        <w:trPr>
          <w:trHeight w:val="63"/>
        </w:trPr>
        <w:tc>
          <w:tcPr>
            <w:tcW w:w="473" w:type="dxa"/>
            <w:vMerge/>
          </w:tcPr>
          <w:p w14:paraId="558D76F2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vMerge/>
          </w:tcPr>
          <w:p w14:paraId="2F1910F6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FAC682F" w14:textId="77777777" w:rsidR="0026409D" w:rsidRPr="008D07FD" w:rsidRDefault="0026409D" w:rsidP="008D07FD">
            <w:pPr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85" w:type="dxa"/>
          </w:tcPr>
          <w:p w14:paraId="4425C377" w14:textId="77777777" w:rsidR="0026409D" w:rsidRPr="008D07FD" w:rsidRDefault="0026409D" w:rsidP="008D07FD">
            <w:pPr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2" w:type="dxa"/>
            <w:shd w:val="clear" w:color="auto" w:fill="auto"/>
          </w:tcPr>
          <w:p w14:paraId="657293B0" w14:textId="77777777" w:rsidR="0026409D" w:rsidRPr="008D07FD" w:rsidRDefault="0026409D" w:rsidP="008D07F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2" w:type="dxa"/>
            <w:shd w:val="clear" w:color="auto" w:fill="auto"/>
          </w:tcPr>
          <w:p w14:paraId="7798B95A" w14:textId="77777777" w:rsidR="0026409D" w:rsidRPr="008D07FD" w:rsidRDefault="0026409D" w:rsidP="008D07F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2" w:type="dxa"/>
            <w:shd w:val="clear" w:color="auto" w:fill="auto"/>
          </w:tcPr>
          <w:p w14:paraId="390B998C" w14:textId="77777777" w:rsidR="0026409D" w:rsidRPr="008D07FD" w:rsidRDefault="0026409D" w:rsidP="008D07F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6409D" w:rsidRPr="00C85C5C" w14:paraId="7705517D" w14:textId="77777777" w:rsidTr="008D07FD">
        <w:trPr>
          <w:trHeight w:val="1291"/>
        </w:trPr>
        <w:tc>
          <w:tcPr>
            <w:tcW w:w="473" w:type="dxa"/>
            <w:vMerge w:val="restart"/>
          </w:tcPr>
          <w:p w14:paraId="7B9559BB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3" w:type="dxa"/>
            <w:vMerge w:val="restart"/>
          </w:tcPr>
          <w:p w14:paraId="2BA066FA" w14:textId="13EEE8B6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bCs/>
                <w:sz w:val="28"/>
                <w:szCs w:val="28"/>
              </w:rPr>
              <w:t>«Внутрен</w:t>
            </w:r>
            <w:r w:rsidR="008D07FD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C85C5C">
              <w:rPr>
                <w:rFonts w:ascii="Times New Roman" w:hAnsi="Times New Roman" w:cs="Times New Roman"/>
                <w:bCs/>
                <w:sz w:val="28"/>
                <w:szCs w:val="28"/>
              </w:rPr>
              <w:t>ние комму</w:t>
            </w:r>
            <w:r w:rsidR="008D07FD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C85C5C">
              <w:rPr>
                <w:rFonts w:ascii="Times New Roman" w:hAnsi="Times New Roman" w:cs="Times New Roman"/>
                <w:bCs/>
                <w:sz w:val="28"/>
                <w:szCs w:val="28"/>
              </w:rPr>
              <w:t>ни</w:t>
            </w:r>
            <w:r w:rsidR="008D07FD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C85C5C">
              <w:rPr>
                <w:rFonts w:ascii="Times New Roman" w:hAnsi="Times New Roman" w:cs="Times New Roman"/>
                <w:bCs/>
                <w:sz w:val="28"/>
                <w:szCs w:val="28"/>
              </w:rPr>
              <w:t>кации и корпоратив</w:t>
            </w:r>
            <w:r w:rsidR="008D07FD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C85C5C">
              <w:rPr>
                <w:rFonts w:ascii="Times New Roman" w:hAnsi="Times New Roman" w:cs="Times New Roman"/>
                <w:bCs/>
                <w:sz w:val="28"/>
                <w:szCs w:val="28"/>
              </w:rPr>
              <w:t>ная культура»</w:t>
            </w:r>
          </w:p>
        </w:tc>
        <w:tc>
          <w:tcPr>
            <w:tcW w:w="3119" w:type="dxa"/>
            <w:shd w:val="clear" w:color="auto" w:fill="auto"/>
          </w:tcPr>
          <w:p w14:paraId="439B4B07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Количество положительных рецензий в СМИ</w:t>
            </w:r>
          </w:p>
          <w:p w14:paraId="379A2CF3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B4536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B5B07C7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молодежи в социально-значимых мероприятиях Университета</w:t>
            </w:r>
          </w:p>
          <w:p w14:paraId="0E462AFF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планирование внутренних коммуникаций по освещению реализуемых в Университете проектов</w:t>
            </w:r>
          </w:p>
          <w:p w14:paraId="34EC39FA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участие молодых преподавателей в PR мероприятиях Университета (в том числе, автор-сессиях)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B5A1E6A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B4DB5AD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F3FA0B6" w14:textId="77777777" w:rsidR="0026409D" w:rsidRPr="00C85C5C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6409D" w:rsidRPr="00C85C5C" w14:paraId="58448145" w14:textId="77777777" w:rsidTr="008D07FD">
        <w:trPr>
          <w:trHeight w:val="58"/>
        </w:trPr>
        <w:tc>
          <w:tcPr>
            <w:tcW w:w="473" w:type="dxa"/>
            <w:vMerge/>
          </w:tcPr>
          <w:p w14:paraId="22140D7E" w14:textId="77777777" w:rsidR="0026409D" w:rsidRPr="00C85C5C" w:rsidRDefault="0026409D" w:rsidP="00C85C5C">
            <w:pPr>
              <w:pStyle w:val="a4"/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vMerge/>
          </w:tcPr>
          <w:p w14:paraId="76564F98" w14:textId="77777777" w:rsidR="0026409D" w:rsidRPr="00C85C5C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8387C98" w14:textId="77777777" w:rsidR="0026409D" w:rsidRPr="008D07FD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85" w:type="dxa"/>
          </w:tcPr>
          <w:p w14:paraId="5A10AF28" w14:textId="77777777" w:rsidR="0026409D" w:rsidRPr="008D07FD" w:rsidRDefault="0026409D" w:rsidP="00C85C5C">
            <w:pPr>
              <w:spacing w:line="312" w:lineRule="auto"/>
              <w:contextualSpacing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5951597" w14:textId="77777777" w:rsidR="0026409D" w:rsidRPr="008D07FD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36A1A92" w14:textId="77777777" w:rsidR="0026409D" w:rsidRPr="008D07FD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88A2F47" w14:textId="77777777" w:rsidR="0026409D" w:rsidRPr="008D07FD" w:rsidRDefault="0026409D" w:rsidP="00C85C5C">
            <w:pPr>
              <w:pStyle w:val="a4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0E0BBFD2" w14:textId="73CAA324" w:rsidR="004270BE" w:rsidRDefault="004270BE" w:rsidP="00C85C5C">
      <w:pPr>
        <w:spacing w:after="0" w:line="312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sectPr w:rsidR="004270BE" w:rsidSect="002815B2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1C16" w14:textId="77777777" w:rsidR="004E0056" w:rsidRDefault="004E0056" w:rsidP="00E02EBE">
      <w:pPr>
        <w:spacing w:after="0" w:line="240" w:lineRule="auto"/>
      </w:pPr>
      <w:r>
        <w:separator/>
      </w:r>
    </w:p>
  </w:endnote>
  <w:endnote w:type="continuationSeparator" w:id="0">
    <w:p w14:paraId="1EF0BD62" w14:textId="77777777" w:rsidR="004E0056" w:rsidRDefault="004E0056" w:rsidP="00E0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908156"/>
      <w:docPartObj>
        <w:docPartGallery w:val="Page Numbers (Bottom of Page)"/>
        <w:docPartUnique/>
      </w:docPartObj>
    </w:sdtPr>
    <w:sdtEndPr/>
    <w:sdtContent>
      <w:p w14:paraId="1354BC28" w14:textId="3A6DEBB6" w:rsidR="004270BE" w:rsidRDefault="004270B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C6ED6F6" w14:textId="77777777" w:rsidR="004270BE" w:rsidRDefault="004270B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2FB5" w14:textId="77777777" w:rsidR="004E0056" w:rsidRDefault="004E0056" w:rsidP="00E02EBE">
      <w:pPr>
        <w:spacing w:after="0" w:line="240" w:lineRule="auto"/>
      </w:pPr>
      <w:r>
        <w:separator/>
      </w:r>
    </w:p>
  </w:footnote>
  <w:footnote w:type="continuationSeparator" w:id="0">
    <w:p w14:paraId="0C7050EB" w14:textId="77777777" w:rsidR="004E0056" w:rsidRDefault="004E0056" w:rsidP="00E0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E09"/>
    <w:multiLevelType w:val="hybridMultilevel"/>
    <w:tmpl w:val="47B0A0E0"/>
    <w:lvl w:ilvl="0" w:tplc="F836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7377"/>
    <w:multiLevelType w:val="hybridMultilevel"/>
    <w:tmpl w:val="7ACA2A68"/>
    <w:lvl w:ilvl="0" w:tplc="9BC202D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6AD8"/>
    <w:multiLevelType w:val="hybridMultilevel"/>
    <w:tmpl w:val="5976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A578D"/>
    <w:multiLevelType w:val="hybridMultilevel"/>
    <w:tmpl w:val="BE9E3DD8"/>
    <w:lvl w:ilvl="0" w:tplc="4838DD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3734"/>
    <w:multiLevelType w:val="hybridMultilevel"/>
    <w:tmpl w:val="35BCE8E2"/>
    <w:lvl w:ilvl="0" w:tplc="EDDE1A1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F5C11"/>
    <w:multiLevelType w:val="hybridMultilevel"/>
    <w:tmpl w:val="5E38E072"/>
    <w:lvl w:ilvl="0" w:tplc="9C4ECC6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2B57"/>
    <w:multiLevelType w:val="hybridMultilevel"/>
    <w:tmpl w:val="CB3E7E2C"/>
    <w:lvl w:ilvl="0" w:tplc="F836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F0387"/>
    <w:multiLevelType w:val="hybridMultilevel"/>
    <w:tmpl w:val="B4E64E1E"/>
    <w:lvl w:ilvl="0" w:tplc="18C48CE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2F11"/>
    <w:multiLevelType w:val="hybridMultilevel"/>
    <w:tmpl w:val="D39E06F2"/>
    <w:lvl w:ilvl="0" w:tplc="F836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B53C0"/>
    <w:multiLevelType w:val="hybridMultilevel"/>
    <w:tmpl w:val="56AA151C"/>
    <w:lvl w:ilvl="0" w:tplc="F836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51EDC"/>
    <w:multiLevelType w:val="hybridMultilevel"/>
    <w:tmpl w:val="1B3C4528"/>
    <w:lvl w:ilvl="0" w:tplc="F836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77CDF"/>
    <w:multiLevelType w:val="hybridMultilevel"/>
    <w:tmpl w:val="A8CC196E"/>
    <w:lvl w:ilvl="0" w:tplc="F836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5425A"/>
    <w:multiLevelType w:val="hybridMultilevel"/>
    <w:tmpl w:val="B6AA45D6"/>
    <w:lvl w:ilvl="0" w:tplc="14D6C92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06C0E"/>
    <w:multiLevelType w:val="hybridMultilevel"/>
    <w:tmpl w:val="C01EB47C"/>
    <w:lvl w:ilvl="0" w:tplc="57ACD9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C6F88"/>
    <w:multiLevelType w:val="hybridMultilevel"/>
    <w:tmpl w:val="0A804C1C"/>
    <w:lvl w:ilvl="0" w:tplc="F836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47BF1"/>
    <w:multiLevelType w:val="hybridMultilevel"/>
    <w:tmpl w:val="41A480D4"/>
    <w:lvl w:ilvl="0" w:tplc="F836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938A4"/>
    <w:multiLevelType w:val="hybridMultilevel"/>
    <w:tmpl w:val="63169A92"/>
    <w:lvl w:ilvl="0" w:tplc="F836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15"/>
  </w:num>
  <w:num w:numId="8">
    <w:abstractNumId w:val="11"/>
  </w:num>
  <w:num w:numId="9">
    <w:abstractNumId w:val="16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4"/>
  </w:num>
  <w:num w:numId="15">
    <w:abstractNumId w:val="7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484"/>
    <w:rsid w:val="0003015A"/>
    <w:rsid w:val="000960E7"/>
    <w:rsid w:val="000A2DC8"/>
    <w:rsid w:val="000F7585"/>
    <w:rsid w:val="00103DDD"/>
    <w:rsid w:val="0013458B"/>
    <w:rsid w:val="00166E27"/>
    <w:rsid w:val="001B3031"/>
    <w:rsid w:val="001C2A25"/>
    <w:rsid w:val="00240CFC"/>
    <w:rsid w:val="0026409D"/>
    <w:rsid w:val="00267E7D"/>
    <w:rsid w:val="00275AAB"/>
    <w:rsid w:val="002815B2"/>
    <w:rsid w:val="00287928"/>
    <w:rsid w:val="002A0956"/>
    <w:rsid w:val="002C6962"/>
    <w:rsid w:val="002F7435"/>
    <w:rsid w:val="00301D91"/>
    <w:rsid w:val="003039DC"/>
    <w:rsid w:val="003147BB"/>
    <w:rsid w:val="004053FC"/>
    <w:rsid w:val="00415E17"/>
    <w:rsid w:val="004270BE"/>
    <w:rsid w:val="004547F5"/>
    <w:rsid w:val="004A1868"/>
    <w:rsid w:val="004E0056"/>
    <w:rsid w:val="004E224C"/>
    <w:rsid w:val="005A4318"/>
    <w:rsid w:val="005C340F"/>
    <w:rsid w:val="005D6766"/>
    <w:rsid w:val="005D6C7C"/>
    <w:rsid w:val="005F66A3"/>
    <w:rsid w:val="00600C2A"/>
    <w:rsid w:val="00601472"/>
    <w:rsid w:val="00637F15"/>
    <w:rsid w:val="006545F1"/>
    <w:rsid w:val="006A0C2C"/>
    <w:rsid w:val="006A1503"/>
    <w:rsid w:val="006C1036"/>
    <w:rsid w:val="006D5484"/>
    <w:rsid w:val="007202D6"/>
    <w:rsid w:val="00721EB8"/>
    <w:rsid w:val="007350EE"/>
    <w:rsid w:val="00756B69"/>
    <w:rsid w:val="007B5543"/>
    <w:rsid w:val="007E3155"/>
    <w:rsid w:val="007F0A48"/>
    <w:rsid w:val="00800AB7"/>
    <w:rsid w:val="00804F34"/>
    <w:rsid w:val="008D07FD"/>
    <w:rsid w:val="008D7835"/>
    <w:rsid w:val="008E7B8B"/>
    <w:rsid w:val="00904E06"/>
    <w:rsid w:val="009058FF"/>
    <w:rsid w:val="00911829"/>
    <w:rsid w:val="009121E4"/>
    <w:rsid w:val="009704B4"/>
    <w:rsid w:val="00980F5E"/>
    <w:rsid w:val="00981493"/>
    <w:rsid w:val="009940D7"/>
    <w:rsid w:val="00995E5C"/>
    <w:rsid w:val="009D0500"/>
    <w:rsid w:val="00A1145E"/>
    <w:rsid w:val="00A20E96"/>
    <w:rsid w:val="00A30B3A"/>
    <w:rsid w:val="00A31915"/>
    <w:rsid w:val="00A76DE9"/>
    <w:rsid w:val="00AD1E68"/>
    <w:rsid w:val="00AE3DC7"/>
    <w:rsid w:val="00AF2B48"/>
    <w:rsid w:val="00AF4A49"/>
    <w:rsid w:val="00AF506A"/>
    <w:rsid w:val="00B461DE"/>
    <w:rsid w:val="00B63A26"/>
    <w:rsid w:val="00B817CD"/>
    <w:rsid w:val="00BB1C6E"/>
    <w:rsid w:val="00BB22D8"/>
    <w:rsid w:val="00BB730F"/>
    <w:rsid w:val="00C221C1"/>
    <w:rsid w:val="00C37961"/>
    <w:rsid w:val="00C718C7"/>
    <w:rsid w:val="00C744DE"/>
    <w:rsid w:val="00C85C5C"/>
    <w:rsid w:val="00CB4431"/>
    <w:rsid w:val="00CC5362"/>
    <w:rsid w:val="00CD780D"/>
    <w:rsid w:val="00D119E1"/>
    <w:rsid w:val="00D7046F"/>
    <w:rsid w:val="00D92743"/>
    <w:rsid w:val="00DC02CE"/>
    <w:rsid w:val="00DE5DB5"/>
    <w:rsid w:val="00E02EBE"/>
    <w:rsid w:val="00E0685F"/>
    <w:rsid w:val="00E07B4A"/>
    <w:rsid w:val="00E10F3F"/>
    <w:rsid w:val="00E21CE0"/>
    <w:rsid w:val="00E33235"/>
    <w:rsid w:val="00E462DE"/>
    <w:rsid w:val="00EA41D2"/>
    <w:rsid w:val="00F27972"/>
    <w:rsid w:val="00F307D2"/>
    <w:rsid w:val="00F37214"/>
    <w:rsid w:val="00F65C07"/>
    <w:rsid w:val="00FC12ED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BAB2"/>
  <w15:docId w15:val="{194DCC1E-81E8-463F-BD02-7A0762E4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E27"/>
    <w:pPr>
      <w:ind w:left="720"/>
      <w:contextualSpacing/>
    </w:pPr>
  </w:style>
  <w:style w:type="paragraph" w:customStyle="1" w:styleId="a4">
    <w:name w:val="Содержимое таблицы"/>
    <w:basedOn w:val="a"/>
    <w:rsid w:val="002815B2"/>
    <w:pPr>
      <w:suppressLineNumbers/>
    </w:pPr>
    <w:rPr>
      <w:rFonts w:asciiTheme="minorHAnsi" w:eastAsiaTheme="minorEastAsia" w:hAnsiTheme="minorHAnsi"/>
      <w:sz w:val="22"/>
      <w:lang w:val="ru-RU" w:eastAsia="zh-CN" w:bidi="hi-IN"/>
    </w:rPr>
  </w:style>
  <w:style w:type="table" w:styleId="a5">
    <w:name w:val="Table Grid"/>
    <w:basedOn w:val="a1"/>
    <w:uiPriority w:val="39"/>
    <w:rsid w:val="002815B2"/>
    <w:pPr>
      <w:spacing w:after="0" w:line="240" w:lineRule="auto"/>
    </w:pPr>
    <w:rPr>
      <w:rFonts w:asciiTheme="minorHAnsi" w:eastAsiaTheme="minorEastAsia" w:hAnsiTheme="minorHAnsi"/>
      <w:sz w:val="22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43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E02EB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02EB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2EBE"/>
    <w:rPr>
      <w:vertAlign w:val="superscript"/>
    </w:rPr>
  </w:style>
  <w:style w:type="character" w:customStyle="1" w:styleId="ab">
    <w:name w:val="Основной текст_"/>
    <w:basedOn w:val="a0"/>
    <w:link w:val="1"/>
    <w:rsid w:val="00C85C5C"/>
    <w:rPr>
      <w:sz w:val="26"/>
      <w:szCs w:val="26"/>
    </w:rPr>
  </w:style>
  <w:style w:type="paragraph" w:customStyle="1" w:styleId="1">
    <w:name w:val="Основной текст1"/>
    <w:basedOn w:val="a"/>
    <w:link w:val="ab"/>
    <w:rsid w:val="00C85C5C"/>
    <w:pPr>
      <w:widowControl w:val="0"/>
      <w:spacing w:after="0"/>
      <w:ind w:firstLine="400"/>
    </w:pPr>
    <w:rPr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4270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70BE"/>
  </w:style>
  <w:style w:type="paragraph" w:styleId="ae">
    <w:name w:val="footer"/>
    <w:basedOn w:val="a"/>
    <w:link w:val="af"/>
    <w:uiPriority w:val="99"/>
    <w:unhideWhenUsed/>
    <w:rsid w:val="004270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E826D-C8FC-4DAB-A1E7-ACFF22DE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Амелькин</dc:creator>
  <cp:keywords/>
  <dc:description/>
  <cp:lastModifiedBy>Сергей Амелькин</cp:lastModifiedBy>
  <cp:revision>5</cp:revision>
  <cp:lastPrinted>2019-04-15T14:24:00Z</cp:lastPrinted>
  <dcterms:created xsi:type="dcterms:W3CDTF">2021-09-22T10:00:00Z</dcterms:created>
  <dcterms:modified xsi:type="dcterms:W3CDTF">2021-09-30T17:28:00Z</dcterms:modified>
</cp:coreProperties>
</file>